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84DB65" w14:textId="2F03F3F8" w:rsidR="0065476E" w:rsidRPr="0065476E" w:rsidRDefault="00551599" w:rsidP="0065476E">
      <w:pPr>
        <w:widowControl/>
        <w:adjustRightInd/>
        <w:spacing w:line="240" w:lineRule="auto"/>
        <w:jc w:val="right"/>
        <w:textAlignment w:val="auto"/>
        <w:rPr>
          <w:b/>
        </w:rPr>
      </w:pPr>
      <w:r>
        <w:rPr>
          <w:b/>
        </w:rPr>
        <w:t>2.</w:t>
      </w:r>
      <w:bookmarkStart w:id="0" w:name="_GoBack"/>
      <w:bookmarkEnd w:id="0"/>
      <w:r w:rsidR="0065476E" w:rsidRPr="0065476E">
        <w:rPr>
          <w:b/>
        </w:rPr>
        <w:t>PIELIKUMS</w:t>
      </w:r>
    </w:p>
    <w:p w14:paraId="7CE18289" w14:textId="77777777" w:rsidR="0065476E" w:rsidRPr="0065476E" w:rsidRDefault="0065476E" w:rsidP="0065476E">
      <w:pPr>
        <w:widowControl/>
        <w:adjustRightInd/>
        <w:spacing w:line="240" w:lineRule="auto"/>
        <w:jc w:val="right"/>
        <w:textAlignment w:val="auto"/>
      </w:pPr>
      <w:r w:rsidRPr="0065476E">
        <w:t>Limbažu novada pašvaldības domes</w:t>
      </w:r>
    </w:p>
    <w:p w14:paraId="7259C198" w14:textId="09C5B02E" w:rsidR="0065476E" w:rsidRPr="0065476E" w:rsidRDefault="0065476E" w:rsidP="0065476E">
      <w:pPr>
        <w:widowControl/>
        <w:adjustRightInd/>
        <w:spacing w:line="240" w:lineRule="auto"/>
        <w:jc w:val="right"/>
        <w:textAlignment w:val="auto"/>
      </w:pPr>
      <w:r w:rsidRPr="0065476E">
        <w:t>26.03.2026. sēdes lēmumam Nr.</w:t>
      </w:r>
      <w:r>
        <w:t>186</w:t>
      </w:r>
    </w:p>
    <w:p w14:paraId="7864DFEC" w14:textId="198B35AA" w:rsidR="0065476E" w:rsidRPr="0065476E" w:rsidRDefault="0065476E" w:rsidP="0065476E">
      <w:pPr>
        <w:widowControl/>
        <w:adjustRightInd/>
        <w:spacing w:line="240" w:lineRule="auto"/>
        <w:jc w:val="right"/>
        <w:textAlignment w:val="auto"/>
      </w:pPr>
      <w:r w:rsidRPr="0065476E">
        <w:t xml:space="preserve">(protokols Nr.6, </w:t>
      </w:r>
      <w:r>
        <w:t>5</w:t>
      </w:r>
      <w:r w:rsidRPr="0065476E">
        <w:t>.)</w:t>
      </w:r>
    </w:p>
    <w:p w14:paraId="204A9015" w14:textId="77777777" w:rsidR="0065476E" w:rsidRDefault="0065476E" w:rsidP="008B0DCD">
      <w:pPr>
        <w:spacing w:line="240" w:lineRule="auto"/>
        <w:ind w:left="-284"/>
        <w:jc w:val="center"/>
        <w:rPr>
          <w:rFonts w:ascii="Aptos" w:hAnsi="Aptos"/>
          <w:bCs/>
          <w:sz w:val="22"/>
          <w:szCs w:val="22"/>
        </w:rPr>
      </w:pPr>
    </w:p>
    <w:p w14:paraId="43EC170C" w14:textId="77777777" w:rsidR="008B0DCD" w:rsidRPr="001C7052" w:rsidRDefault="008B0DCD" w:rsidP="008B0DCD">
      <w:pPr>
        <w:spacing w:line="240" w:lineRule="auto"/>
        <w:ind w:left="-284"/>
        <w:jc w:val="center"/>
        <w:rPr>
          <w:rFonts w:ascii="Aptos" w:hAnsi="Aptos"/>
          <w:bCs/>
          <w:sz w:val="22"/>
          <w:szCs w:val="22"/>
        </w:rPr>
      </w:pPr>
      <w:r w:rsidRPr="001C7052">
        <w:rPr>
          <w:rFonts w:ascii="Aptos" w:hAnsi="Aptos"/>
          <w:bCs/>
          <w:sz w:val="22"/>
          <w:szCs w:val="22"/>
        </w:rPr>
        <w:t xml:space="preserve">LOKĀLPLĀNOJUMA REDAKCIJAS </w:t>
      </w:r>
    </w:p>
    <w:p w14:paraId="4035C3C9" w14:textId="0422BE53" w:rsidR="008B0DCD" w:rsidRPr="001C7052" w:rsidRDefault="008B0DCD" w:rsidP="008B0DCD">
      <w:pPr>
        <w:spacing w:line="240" w:lineRule="auto"/>
        <w:ind w:left="-284"/>
        <w:jc w:val="center"/>
        <w:rPr>
          <w:rFonts w:ascii="Aptos" w:hAnsi="Aptos"/>
          <w:b/>
          <w:sz w:val="22"/>
          <w:szCs w:val="22"/>
        </w:rPr>
      </w:pPr>
      <w:r w:rsidRPr="001C7052">
        <w:rPr>
          <w:rFonts w:ascii="Aptos" w:hAnsi="Aptos"/>
          <w:b/>
          <w:sz w:val="22"/>
          <w:szCs w:val="22"/>
        </w:rPr>
        <w:t xml:space="preserve">VĒJA PARKA "ALOJA" </w:t>
      </w:r>
    </w:p>
    <w:p w14:paraId="69A4BD20" w14:textId="64CFF8F2" w:rsidR="008B0DCD" w:rsidRPr="0065476E" w:rsidRDefault="002041BB" w:rsidP="008B0DCD">
      <w:pPr>
        <w:spacing w:line="240" w:lineRule="auto"/>
        <w:ind w:left="-284"/>
        <w:jc w:val="center"/>
        <w:rPr>
          <w:rFonts w:ascii="Aptos" w:hAnsi="Aptos"/>
          <w:b/>
          <w:bCs/>
          <w:sz w:val="22"/>
          <w:szCs w:val="22"/>
          <w:highlight w:val="yellow"/>
        </w:rPr>
      </w:pPr>
      <w:r w:rsidRPr="001C7052">
        <w:rPr>
          <w:rFonts w:ascii="Aptos" w:hAnsi="Aptos"/>
          <w:b/>
          <w:sz w:val="22"/>
          <w:szCs w:val="22"/>
        </w:rPr>
        <w:t xml:space="preserve">OTRAJAI </w:t>
      </w:r>
      <w:r w:rsidR="008B0DCD" w:rsidRPr="001C7052">
        <w:rPr>
          <w:rFonts w:ascii="Aptos" w:hAnsi="Aptos"/>
          <w:b/>
          <w:sz w:val="22"/>
          <w:szCs w:val="22"/>
        </w:rPr>
        <w:t xml:space="preserve">DAĻAI BRASLAVAS PAGASTĀ, </w:t>
      </w:r>
      <w:r w:rsidR="008B0DCD" w:rsidRPr="0065476E">
        <w:rPr>
          <w:rFonts w:ascii="Aptos" w:hAnsi="Aptos"/>
          <w:b/>
          <w:bCs/>
          <w:sz w:val="22"/>
          <w:szCs w:val="22"/>
        </w:rPr>
        <w:t>LIMBAŽU NOVADĀ</w:t>
      </w:r>
    </w:p>
    <w:p w14:paraId="4E4229D7" w14:textId="2C0C370B" w:rsidR="008B0DCD" w:rsidRPr="001C7052" w:rsidRDefault="008B0DCD" w:rsidP="008B0DCD">
      <w:pPr>
        <w:spacing w:line="240" w:lineRule="auto"/>
        <w:ind w:left="-284"/>
        <w:jc w:val="center"/>
        <w:rPr>
          <w:rFonts w:ascii="Aptos" w:hAnsi="Aptos"/>
          <w:bCs/>
          <w:sz w:val="22"/>
          <w:szCs w:val="22"/>
        </w:rPr>
      </w:pPr>
      <w:r w:rsidRPr="001C7052">
        <w:rPr>
          <w:rFonts w:ascii="Aptos" w:hAnsi="Aptos"/>
          <w:bCs/>
          <w:sz w:val="22"/>
          <w:szCs w:val="22"/>
        </w:rPr>
        <w:t>UN TĀ VIDES PĀRSKATA PROJEKTA PUBLISKĀ APSPRIEŠANA</w:t>
      </w:r>
    </w:p>
    <w:p w14:paraId="0CC62E28" w14:textId="77777777" w:rsidR="008B0DCD" w:rsidRPr="001C7052" w:rsidRDefault="008B0DCD" w:rsidP="00F064EE">
      <w:pPr>
        <w:spacing w:line="240" w:lineRule="auto"/>
        <w:ind w:left="-284"/>
        <w:jc w:val="center"/>
        <w:rPr>
          <w:rFonts w:ascii="Aptos" w:hAnsi="Aptos"/>
          <w:b/>
          <w:sz w:val="22"/>
          <w:szCs w:val="22"/>
          <w:highlight w:val="yellow"/>
        </w:rPr>
      </w:pPr>
    </w:p>
    <w:p w14:paraId="639146D7" w14:textId="77777777" w:rsidR="008B0DCD" w:rsidRPr="001C7052" w:rsidRDefault="008B0DCD" w:rsidP="00F064EE">
      <w:pPr>
        <w:spacing w:line="240" w:lineRule="auto"/>
        <w:ind w:left="-284"/>
        <w:jc w:val="center"/>
        <w:rPr>
          <w:rFonts w:ascii="Aptos" w:hAnsi="Aptos"/>
          <w:b/>
          <w:sz w:val="22"/>
          <w:szCs w:val="22"/>
          <w:highlight w:val="yellow"/>
        </w:rPr>
      </w:pPr>
    </w:p>
    <w:p w14:paraId="39DA323E" w14:textId="77777777" w:rsidR="007D71A1" w:rsidRPr="001C7052" w:rsidRDefault="0044001F" w:rsidP="007D71A1">
      <w:pPr>
        <w:spacing w:line="240" w:lineRule="auto"/>
        <w:ind w:left="-284"/>
        <w:jc w:val="center"/>
        <w:rPr>
          <w:rFonts w:ascii="Aptos" w:hAnsi="Aptos"/>
          <w:b/>
        </w:rPr>
      </w:pPr>
      <w:r w:rsidRPr="001C7052">
        <w:rPr>
          <w:rFonts w:ascii="Aptos" w:hAnsi="Aptos"/>
          <w:b/>
        </w:rPr>
        <w:t xml:space="preserve">ZIŅOJUMS PAR </w:t>
      </w:r>
      <w:r w:rsidR="007D71A1" w:rsidRPr="001C7052">
        <w:rPr>
          <w:rFonts w:ascii="Aptos" w:hAnsi="Aptos"/>
          <w:b/>
        </w:rPr>
        <w:t xml:space="preserve"> PUBLISKO APSPRIEŠANU</w:t>
      </w:r>
    </w:p>
    <w:p w14:paraId="6D539405" w14:textId="77777777" w:rsidR="007D71A1" w:rsidRPr="001C7052" w:rsidRDefault="007D71A1" w:rsidP="007D71A1">
      <w:pPr>
        <w:spacing w:line="240" w:lineRule="auto"/>
        <w:rPr>
          <w:rFonts w:ascii="Aptos" w:hAnsi="Aptos"/>
          <w:b/>
          <w:sz w:val="22"/>
          <w:szCs w:val="22"/>
          <w:highlight w:val="yellow"/>
        </w:rPr>
      </w:pPr>
    </w:p>
    <w:p w14:paraId="0E7717D9" w14:textId="5B49E04B" w:rsidR="00CA5B06" w:rsidRPr="001C7052" w:rsidRDefault="00CA5B06" w:rsidP="00497F8B">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bookmarkStart w:id="1" w:name="_Hlk107493609"/>
      <w:r w:rsidRPr="001C7052">
        <w:rPr>
          <w:rFonts w:ascii="Aptos" w:hAnsi="Aptos"/>
          <w:sz w:val="22"/>
          <w:szCs w:val="22"/>
        </w:rPr>
        <w:t xml:space="preserve">Limbažu novada pašvaldības dome 30.10.2025. sēdē pieņēma lēmumu Nr.803 “Par lokālplānojuma teritorijas plānojuma grozījumiem vēja parka “Aloja” otrajai daļai Braslavas pagastā, Limbažu novadā 1.redakcijas nodošanu publiskai apspriešanai un atzinumu saņemšanai” ar kuriem nodod lokālplānojumu 1.redakcijas un Vides pārskata projektu publiskajai apspriešanai un institūciju atzinumu saņemšanai. </w:t>
      </w:r>
    </w:p>
    <w:bookmarkEnd w:id="1"/>
    <w:p w14:paraId="38B0D70C" w14:textId="77777777" w:rsidR="00E759EB" w:rsidRPr="001C7052" w:rsidRDefault="006C56B3" w:rsidP="006715F4">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1C7052">
        <w:rPr>
          <w:rFonts w:ascii="Aptos" w:hAnsi="Aptos"/>
          <w:sz w:val="22"/>
          <w:szCs w:val="22"/>
        </w:rPr>
        <w:t xml:space="preserve">Publiskā apspriešana ilga </w:t>
      </w:r>
      <w:r w:rsidR="00E759EB" w:rsidRPr="001C7052">
        <w:rPr>
          <w:rFonts w:ascii="Aptos" w:hAnsi="Aptos"/>
          <w:sz w:val="22"/>
          <w:szCs w:val="22"/>
        </w:rPr>
        <w:t xml:space="preserve">no </w:t>
      </w:r>
      <w:r w:rsidR="00E759EB" w:rsidRPr="001C7052">
        <w:rPr>
          <w:rFonts w:ascii="Aptos" w:hAnsi="Aptos"/>
          <w:b/>
          <w:bCs/>
          <w:sz w:val="22"/>
          <w:szCs w:val="22"/>
        </w:rPr>
        <w:t>13.11.2025. līdz 15.12.2025.</w:t>
      </w:r>
    </w:p>
    <w:p w14:paraId="1CF61F10" w14:textId="44BC1D69" w:rsidR="006C56B3" w:rsidRPr="001C7052" w:rsidRDefault="00A4381C" w:rsidP="006715F4">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1C7052">
        <w:rPr>
          <w:rFonts w:ascii="Aptos" w:hAnsi="Aptos"/>
          <w:sz w:val="22"/>
          <w:szCs w:val="22"/>
        </w:rPr>
        <w:t xml:space="preserve">Par </w:t>
      </w:r>
      <w:r w:rsidR="009E4ECD" w:rsidRPr="001C7052">
        <w:rPr>
          <w:rFonts w:ascii="Aptos" w:hAnsi="Aptos"/>
          <w:sz w:val="22"/>
          <w:szCs w:val="22"/>
        </w:rPr>
        <w:t>lokālplānojuma</w:t>
      </w:r>
      <w:r w:rsidRPr="001C7052">
        <w:rPr>
          <w:rFonts w:ascii="Aptos" w:hAnsi="Aptos"/>
          <w:sz w:val="22"/>
          <w:szCs w:val="22"/>
        </w:rPr>
        <w:t xml:space="preserve"> </w:t>
      </w:r>
      <w:r w:rsidR="006C56B3" w:rsidRPr="001C7052">
        <w:rPr>
          <w:rFonts w:ascii="Aptos" w:hAnsi="Aptos"/>
          <w:sz w:val="22"/>
          <w:szCs w:val="22"/>
        </w:rPr>
        <w:t xml:space="preserve">1.redakcijas un Vides pārskata </w:t>
      </w:r>
      <w:r w:rsidRPr="001C7052">
        <w:rPr>
          <w:rFonts w:ascii="Aptos" w:hAnsi="Aptos"/>
          <w:sz w:val="22"/>
          <w:szCs w:val="22"/>
        </w:rPr>
        <w:t xml:space="preserve">publisko apspriešanu un publiskās apspriešanas </w:t>
      </w:r>
      <w:r w:rsidR="00D3210D" w:rsidRPr="001C7052">
        <w:rPr>
          <w:rFonts w:ascii="Aptos" w:hAnsi="Aptos"/>
          <w:sz w:val="22"/>
          <w:szCs w:val="22"/>
        </w:rPr>
        <w:t>hibrīdrežīma</w:t>
      </w:r>
      <w:r w:rsidR="009E4ECD" w:rsidRPr="001C7052">
        <w:rPr>
          <w:rFonts w:ascii="Aptos" w:hAnsi="Aptos"/>
          <w:sz w:val="22"/>
          <w:szCs w:val="22"/>
        </w:rPr>
        <w:t xml:space="preserve"> </w:t>
      </w:r>
      <w:r w:rsidRPr="001C7052">
        <w:rPr>
          <w:rFonts w:ascii="Aptos" w:hAnsi="Aptos"/>
          <w:sz w:val="22"/>
          <w:szCs w:val="22"/>
        </w:rPr>
        <w:t>sanāksmi tika publicēti paziņojumi</w:t>
      </w:r>
      <w:r w:rsidR="0085557F" w:rsidRPr="001C7052">
        <w:rPr>
          <w:rFonts w:ascii="Aptos" w:hAnsi="Aptos"/>
          <w:sz w:val="22"/>
          <w:szCs w:val="22"/>
        </w:rPr>
        <w:t xml:space="preserve"> (</w:t>
      </w:r>
      <w:r w:rsidR="0085557F" w:rsidRPr="001C7052">
        <w:rPr>
          <w:rFonts w:ascii="Aptos" w:hAnsi="Aptos"/>
          <w:i/>
          <w:iCs/>
          <w:sz w:val="22"/>
          <w:szCs w:val="22"/>
        </w:rPr>
        <w:t>skatīt 4.pielikumu</w:t>
      </w:r>
      <w:r w:rsidR="0085557F" w:rsidRPr="001C7052">
        <w:rPr>
          <w:rFonts w:ascii="Aptos" w:hAnsi="Aptos"/>
          <w:sz w:val="22"/>
          <w:szCs w:val="22"/>
        </w:rPr>
        <w:t>)</w:t>
      </w:r>
      <w:r w:rsidR="006C56B3" w:rsidRPr="001C7052">
        <w:rPr>
          <w:rFonts w:ascii="Aptos" w:hAnsi="Aptos"/>
          <w:sz w:val="22"/>
          <w:szCs w:val="22"/>
        </w:rPr>
        <w:t>:</w:t>
      </w:r>
    </w:p>
    <w:p w14:paraId="6972E6DA" w14:textId="261C0A33" w:rsidR="006C56B3" w:rsidRPr="001C7052" w:rsidRDefault="00A4381C"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ģeotelpiskās informācijas portālā </w:t>
      </w:r>
      <w:hyperlink r:id="rId8" w:anchor="document_29267" w:history="1">
        <w:r w:rsidR="0019700E" w:rsidRPr="001C7052">
          <w:rPr>
            <w:rStyle w:val="Hipersaite"/>
            <w:rFonts w:ascii="Aptos" w:hAnsi="Aptos"/>
            <w:sz w:val="22"/>
            <w:szCs w:val="22"/>
          </w:rPr>
          <w:t>www.geolatvija.lv</w:t>
        </w:r>
      </w:hyperlink>
    </w:p>
    <w:p w14:paraId="4F9B0365" w14:textId="207B0E84" w:rsidR="00C31326" w:rsidRPr="001C7052" w:rsidRDefault="00D40D07"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Limbažu novada</w:t>
      </w:r>
      <w:r w:rsidR="00A4381C" w:rsidRPr="001C7052">
        <w:rPr>
          <w:rFonts w:ascii="Aptos" w:hAnsi="Aptos"/>
          <w:sz w:val="22"/>
          <w:szCs w:val="22"/>
        </w:rPr>
        <w:t xml:space="preserve"> </w:t>
      </w:r>
      <w:r w:rsidRPr="001C7052">
        <w:rPr>
          <w:rFonts w:ascii="Aptos" w:hAnsi="Aptos"/>
          <w:sz w:val="22"/>
          <w:szCs w:val="22"/>
        </w:rPr>
        <w:t>p</w:t>
      </w:r>
      <w:r w:rsidR="00A4381C" w:rsidRPr="001C7052">
        <w:rPr>
          <w:rFonts w:ascii="Aptos" w:hAnsi="Aptos"/>
          <w:sz w:val="22"/>
          <w:szCs w:val="22"/>
        </w:rPr>
        <w:t xml:space="preserve">ašvaldības tīmekļa vietnē </w:t>
      </w:r>
      <w:r w:rsidR="004645BD" w:rsidRPr="001C7052">
        <w:rPr>
          <w:rFonts w:ascii="Aptos" w:hAnsi="Aptos"/>
          <w:sz w:val="22"/>
          <w:szCs w:val="22"/>
        </w:rPr>
        <w:t>(</w:t>
      </w:r>
      <w:r w:rsidR="00140D11" w:rsidRPr="001C7052">
        <w:rPr>
          <w:rFonts w:ascii="Aptos" w:hAnsi="Aptos"/>
          <w:sz w:val="22"/>
          <w:szCs w:val="22"/>
        </w:rPr>
        <w:t>publicēts</w:t>
      </w:r>
      <w:r w:rsidRPr="001C7052">
        <w:rPr>
          <w:rFonts w:ascii="Aptos" w:hAnsi="Aptos"/>
          <w:sz w:val="22"/>
          <w:szCs w:val="22"/>
        </w:rPr>
        <w:t xml:space="preserve"> 13.11.2025.</w:t>
      </w:r>
      <w:r w:rsidR="00140D11" w:rsidRPr="001C7052">
        <w:rPr>
          <w:rFonts w:ascii="Aptos" w:hAnsi="Aptos"/>
          <w:sz w:val="22"/>
          <w:szCs w:val="22"/>
        </w:rPr>
        <w:t>).</w:t>
      </w:r>
    </w:p>
    <w:p w14:paraId="0AF8F23D" w14:textId="38CA953C" w:rsidR="008B69E6" w:rsidRPr="001C7052" w:rsidRDefault="00E45380"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Limbažu</w:t>
      </w:r>
      <w:r w:rsidR="008B69E6" w:rsidRPr="001C7052">
        <w:rPr>
          <w:rFonts w:ascii="Aptos" w:hAnsi="Aptos"/>
          <w:sz w:val="22"/>
          <w:szCs w:val="22"/>
        </w:rPr>
        <w:t xml:space="preserve"> </w:t>
      </w:r>
      <w:r w:rsidR="007729F7" w:rsidRPr="001C7052">
        <w:rPr>
          <w:rFonts w:ascii="Aptos" w:hAnsi="Aptos"/>
          <w:sz w:val="22"/>
          <w:szCs w:val="22"/>
        </w:rPr>
        <w:t xml:space="preserve">novada </w:t>
      </w:r>
      <w:r w:rsidR="008B69E6" w:rsidRPr="001C7052">
        <w:rPr>
          <w:rFonts w:ascii="Aptos" w:hAnsi="Aptos"/>
          <w:sz w:val="22"/>
          <w:szCs w:val="22"/>
        </w:rPr>
        <w:t>reģionālajā laikrakstā “</w:t>
      </w:r>
      <w:r w:rsidRPr="001C7052">
        <w:rPr>
          <w:rFonts w:ascii="Aptos" w:hAnsi="Aptos"/>
          <w:sz w:val="22"/>
          <w:szCs w:val="22"/>
        </w:rPr>
        <w:t>Auseklis</w:t>
      </w:r>
      <w:r w:rsidR="008B69E6" w:rsidRPr="001C7052">
        <w:rPr>
          <w:rFonts w:ascii="Aptos" w:hAnsi="Aptos"/>
          <w:sz w:val="22"/>
          <w:szCs w:val="22"/>
        </w:rPr>
        <w:t>” (</w:t>
      </w:r>
      <w:r w:rsidR="007729F7" w:rsidRPr="001C7052">
        <w:rPr>
          <w:rFonts w:ascii="Aptos" w:hAnsi="Aptos"/>
          <w:sz w:val="22"/>
          <w:szCs w:val="22"/>
        </w:rPr>
        <w:t>11</w:t>
      </w:r>
      <w:r w:rsidR="008B69E6" w:rsidRPr="001C7052">
        <w:rPr>
          <w:rFonts w:ascii="Aptos" w:hAnsi="Aptos"/>
          <w:sz w:val="22"/>
          <w:szCs w:val="22"/>
        </w:rPr>
        <w:t>.</w:t>
      </w:r>
      <w:r w:rsidR="007729F7" w:rsidRPr="001C7052">
        <w:rPr>
          <w:rFonts w:ascii="Aptos" w:hAnsi="Aptos"/>
          <w:sz w:val="22"/>
          <w:szCs w:val="22"/>
        </w:rPr>
        <w:t>11</w:t>
      </w:r>
      <w:r w:rsidR="008B69E6" w:rsidRPr="001C7052">
        <w:rPr>
          <w:rFonts w:ascii="Aptos" w:hAnsi="Aptos"/>
          <w:sz w:val="22"/>
          <w:szCs w:val="22"/>
        </w:rPr>
        <w:t>.2025.)</w:t>
      </w:r>
    </w:p>
    <w:p w14:paraId="037E4656" w14:textId="0FAF42A3" w:rsidR="007729F7" w:rsidRPr="001C7052" w:rsidRDefault="007729F7"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lokālplānojuma </w:t>
      </w:r>
      <w:r w:rsidR="00E53344" w:rsidRPr="001C7052">
        <w:rPr>
          <w:rFonts w:ascii="Aptos" w:hAnsi="Aptos"/>
          <w:sz w:val="22"/>
          <w:szCs w:val="22"/>
        </w:rPr>
        <w:t xml:space="preserve">un Vides pārskata </w:t>
      </w:r>
      <w:r w:rsidRPr="001C7052">
        <w:rPr>
          <w:rFonts w:ascii="Aptos" w:hAnsi="Aptos"/>
          <w:sz w:val="22"/>
          <w:szCs w:val="22"/>
        </w:rPr>
        <w:t>izstrādātāja SIA “METRUM” interneta mājaslapā (</w:t>
      </w:r>
      <w:r w:rsidR="005B4ECB" w:rsidRPr="001C7052">
        <w:rPr>
          <w:rFonts w:ascii="Aptos" w:hAnsi="Aptos"/>
          <w:sz w:val="22"/>
          <w:szCs w:val="22"/>
        </w:rPr>
        <w:t>13.11.2025.)</w:t>
      </w:r>
    </w:p>
    <w:p w14:paraId="14B9FDE4" w14:textId="40E28ED5" w:rsidR="00FF73ED" w:rsidRPr="001C7052" w:rsidRDefault="00FF73ED" w:rsidP="00FF73E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paziņojuma teksts nosūtīts publicēšanai Valsts vides dienesta mājaslapā (nosūtīts 13.02.2025.)</w:t>
      </w:r>
    </w:p>
    <w:p w14:paraId="28480016" w14:textId="036F336E" w:rsidR="005B4ECB" w:rsidRPr="001C7052" w:rsidRDefault="004F2662"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paziņojums par publiskās apspriešanas sanāksmi tika publicēts Alojas apvienības pārvaldes </w:t>
      </w:r>
      <w:r w:rsidR="0095314B" w:rsidRPr="001C7052">
        <w:rPr>
          <w:rFonts w:ascii="Aptos" w:hAnsi="Aptos"/>
          <w:sz w:val="22"/>
          <w:szCs w:val="22"/>
        </w:rPr>
        <w:t xml:space="preserve">un Vilzēnu tautas nama </w:t>
      </w:r>
      <w:r w:rsidR="000E351E" w:rsidRPr="001C7052">
        <w:rPr>
          <w:rFonts w:ascii="Aptos" w:hAnsi="Aptos"/>
          <w:sz w:val="22"/>
          <w:szCs w:val="22"/>
        </w:rPr>
        <w:t>Facebook kont</w:t>
      </w:r>
      <w:r w:rsidR="00563D71" w:rsidRPr="001C7052">
        <w:rPr>
          <w:rFonts w:ascii="Aptos" w:hAnsi="Aptos"/>
          <w:sz w:val="22"/>
          <w:szCs w:val="22"/>
        </w:rPr>
        <w:t>os</w:t>
      </w:r>
      <w:r w:rsidR="000E351E" w:rsidRPr="001C7052">
        <w:rPr>
          <w:rFonts w:ascii="Aptos" w:hAnsi="Aptos"/>
          <w:sz w:val="22"/>
          <w:szCs w:val="22"/>
        </w:rPr>
        <w:t xml:space="preserve"> (02.12.2025.)</w:t>
      </w:r>
    </w:p>
    <w:p w14:paraId="1C810CA9" w14:textId="2996A1B2" w:rsidR="00565686" w:rsidRPr="001C7052" w:rsidRDefault="00DB0808"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informācija (planšete) par lokālplānojuma publisko apspriešanu un publiskās apspriešanas sanāksmēm tika izvietota </w:t>
      </w:r>
      <w:r w:rsidR="00563D71" w:rsidRPr="001C7052">
        <w:rPr>
          <w:rFonts w:ascii="Aptos" w:hAnsi="Aptos"/>
          <w:sz w:val="22"/>
          <w:szCs w:val="22"/>
        </w:rPr>
        <w:t>Alojas apvienības pārvaldes ēkā</w:t>
      </w:r>
      <w:r w:rsidR="00786E7A" w:rsidRPr="001C7052">
        <w:rPr>
          <w:rFonts w:ascii="Aptos" w:hAnsi="Aptos"/>
          <w:sz w:val="22"/>
          <w:szCs w:val="22"/>
        </w:rPr>
        <w:t>.</w:t>
      </w:r>
    </w:p>
    <w:p w14:paraId="3BDBEF3C" w14:textId="3E64C985" w:rsidR="00786E7A" w:rsidRPr="001C7052" w:rsidRDefault="00786E7A" w:rsidP="00786E7A">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lokālplānojuma teritorijā tika izvietots informatīvs stends A1 formātā, noformēts saskaņā ar normatīvā akta prasībām</w:t>
      </w:r>
      <w:r w:rsidR="0085557F" w:rsidRPr="001C7052">
        <w:rPr>
          <w:rFonts w:ascii="Aptos" w:hAnsi="Aptos"/>
          <w:sz w:val="22"/>
          <w:szCs w:val="22"/>
        </w:rPr>
        <w:t>.</w:t>
      </w:r>
    </w:p>
    <w:p w14:paraId="54CF46CD" w14:textId="6BF79C33" w:rsidR="00C31326" w:rsidRPr="001C7052" w:rsidRDefault="00A4381C" w:rsidP="009E1AA3">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1C7052">
        <w:rPr>
          <w:rFonts w:ascii="Aptos" w:hAnsi="Aptos"/>
          <w:sz w:val="22"/>
          <w:szCs w:val="22"/>
        </w:rPr>
        <w:t xml:space="preserve">Publiskās apspriešanas laikā ar </w:t>
      </w:r>
      <w:r w:rsidR="004D1213" w:rsidRPr="001C7052">
        <w:rPr>
          <w:rFonts w:ascii="Aptos" w:hAnsi="Aptos"/>
          <w:sz w:val="22"/>
          <w:szCs w:val="22"/>
        </w:rPr>
        <w:t>lokālplānojuma redakciju</w:t>
      </w:r>
      <w:r w:rsidRPr="001C7052">
        <w:rPr>
          <w:rFonts w:ascii="Aptos" w:hAnsi="Aptos"/>
          <w:sz w:val="22"/>
          <w:szCs w:val="22"/>
        </w:rPr>
        <w:t xml:space="preserve"> </w:t>
      </w:r>
      <w:r w:rsidR="00DB0808" w:rsidRPr="001C7052">
        <w:rPr>
          <w:rFonts w:ascii="Aptos" w:hAnsi="Aptos"/>
          <w:sz w:val="22"/>
          <w:szCs w:val="22"/>
        </w:rPr>
        <w:t xml:space="preserve">un Vides pārskatu </w:t>
      </w:r>
      <w:r w:rsidRPr="001C7052">
        <w:rPr>
          <w:rFonts w:ascii="Aptos" w:hAnsi="Aptos"/>
          <w:sz w:val="22"/>
          <w:szCs w:val="22"/>
        </w:rPr>
        <w:t>bija iespējams iepazīties:</w:t>
      </w:r>
      <w:r w:rsidR="0019700E" w:rsidRPr="001C7052">
        <w:rPr>
          <w:rFonts w:ascii="Aptos" w:hAnsi="Aptos"/>
          <w:sz w:val="22"/>
          <w:szCs w:val="22"/>
        </w:rPr>
        <w:t xml:space="preserve"> </w:t>
      </w:r>
    </w:p>
    <w:p w14:paraId="651F48CB" w14:textId="07A6AF58" w:rsidR="009E1AA3" w:rsidRPr="001C7052" w:rsidRDefault="009E1AA3" w:rsidP="009E1AA3">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elektroniski - portālā www.geolatvija.lv: </w:t>
      </w:r>
      <w:hyperlink r:id="rId9" w:history="1"/>
      <w:r w:rsidR="00FF73ED" w:rsidRPr="001C7052">
        <w:rPr>
          <w:rFonts w:ascii="Aptos" w:hAnsi="Aptos"/>
          <w:sz w:val="22"/>
          <w:szCs w:val="22"/>
        </w:rPr>
        <w:t xml:space="preserve"> </w:t>
      </w:r>
      <w:hyperlink r:id="rId10" w:anchor="document_29269" w:history="1">
        <w:r w:rsidR="00710427" w:rsidRPr="001C7052">
          <w:rPr>
            <w:rStyle w:val="Hipersaite"/>
            <w:rFonts w:ascii="Aptos" w:hAnsi="Aptos"/>
            <w:sz w:val="22"/>
            <w:szCs w:val="22"/>
          </w:rPr>
          <w:t>https://geolatvija.lv/geo/tapis#document_29269</w:t>
        </w:r>
      </w:hyperlink>
      <w:r w:rsidR="00710427" w:rsidRPr="001C7052">
        <w:rPr>
          <w:rFonts w:ascii="Aptos" w:hAnsi="Aptos"/>
          <w:sz w:val="22"/>
          <w:szCs w:val="22"/>
        </w:rPr>
        <w:t xml:space="preserve"> </w:t>
      </w:r>
    </w:p>
    <w:p w14:paraId="191A467D" w14:textId="7C386EC8" w:rsidR="009E1AA3" w:rsidRPr="001C7052" w:rsidRDefault="009E1AA3" w:rsidP="009E1AA3">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izdruku veidā – Alojas apvienības pārvaldes ēkā, Jūras ielā 13, Alojā, iestādes darba laikā.</w:t>
      </w:r>
    </w:p>
    <w:p w14:paraId="2C7EA258" w14:textId="77777777" w:rsidR="00C31326" w:rsidRPr="001C7052" w:rsidRDefault="00B64BF2" w:rsidP="00B0214D">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1C7052">
        <w:rPr>
          <w:rFonts w:ascii="Aptos" w:hAnsi="Aptos"/>
          <w:sz w:val="22"/>
          <w:szCs w:val="22"/>
        </w:rPr>
        <w:t>Publiskās apspriešanas laikā tika nodrošināta iespēja iepazīties ar publiskajai apspriešanai nodotajiem dokumentiem un saņemt konsultācij</w:t>
      </w:r>
      <w:r w:rsidR="00C31326" w:rsidRPr="001C7052">
        <w:rPr>
          <w:rFonts w:ascii="Aptos" w:hAnsi="Aptos"/>
          <w:sz w:val="22"/>
          <w:szCs w:val="22"/>
        </w:rPr>
        <w:t>as</w:t>
      </w:r>
      <w:r w:rsidRPr="001C7052">
        <w:rPr>
          <w:rFonts w:ascii="Aptos" w:hAnsi="Aptos"/>
          <w:sz w:val="22"/>
          <w:szCs w:val="22"/>
        </w:rPr>
        <w:t xml:space="preserve"> gan attālināti, gan klātienē.</w:t>
      </w:r>
    </w:p>
    <w:p w14:paraId="05140F28" w14:textId="77777777" w:rsidR="00C31326" w:rsidRPr="001C7052" w:rsidRDefault="00A4381C" w:rsidP="00B0214D">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1C7052">
        <w:rPr>
          <w:rFonts w:ascii="Aptos" w:hAnsi="Aptos"/>
          <w:sz w:val="22"/>
          <w:szCs w:val="22"/>
        </w:rPr>
        <w:t>Tika nodrošinātas iespējas iesniegt rakstveida priekšlikumus un viedokļus:</w:t>
      </w:r>
    </w:p>
    <w:p w14:paraId="3799F9CC" w14:textId="635F2D23" w:rsidR="00E001F6" w:rsidRPr="001C7052" w:rsidRDefault="00444B41" w:rsidP="00E001F6">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elektroniskā veidā valsts vienotajā ģeotelpiskās informācijas portālā </w:t>
      </w:r>
      <w:hyperlink r:id="rId11" w:anchor="document_29269" w:history="1">
        <w:r w:rsidR="00710427" w:rsidRPr="001C7052">
          <w:rPr>
            <w:rStyle w:val="Hipersaite"/>
            <w:rFonts w:ascii="Aptos" w:hAnsi="Aptos"/>
            <w:sz w:val="22"/>
            <w:szCs w:val="22"/>
          </w:rPr>
          <w:t>https://geolatvija.lv/geo/tapis#document_29269</w:t>
        </w:r>
      </w:hyperlink>
      <w:r w:rsidR="00710427" w:rsidRPr="001C7052">
        <w:rPr>
          <w:rFonts w:ascii="Aptos" w:hAnsi="Aptos"/>
          <w:sz w:val="22"/>
          <w:szCs w:val="22"/>
        </w:rPr>
        <w:t xml:space="preserve"> </w:t>
      </w:r>
      <w:r w:rsidR="00E001F6" w:rsidRPr="001C7052">
        <w:rPr>
          <w:rFonts w:ascii="Aptos" w:hAnsi="Aptos"/>
          <w:sz w:val="22"/>
          <w:szCs w:val="22"/>
        </w:rPr>
        <w:t xml:space="preserve"> </w:t>
      </w:r>
      <w:r w:rsidRPr="001C7052">
        <w:rPr>
          <w:rFonts w:ascii="Aptos" w:hAnsi="Aptos"/>
          <w:sz w:val="22"/>
          <w:szCs w:val="22"/>
        </w:rPr>
        <w:t xml:space="preserve"> sadaļā “Iesniegt priekšlikumu” </w:t>
      </w:r>
    </w:p>
    <w:p w14:paraId="23E7C097" w14:textId="12263B61" w:rsidR="00E001F6" w:rsidRPr="001C7052" w:rsidRDefault="00E001F6" w:rsidP="00E001F6">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elektroniski parakstītu iesniegumu nosūtot uz e-pasta adresi: </w:t>
      </w:r>
      <w:hyperlink r:id="rId12" w:history="1">
        <w:r w:rsidRPr="001C7052">
          <w:rPr>
            <w:rStyle w:val="Hipersaite"/>
            <w:rFonts w:ascii="Aptos" w:hAnsi="Aptos"/>
            <w:sz w:val="22"/>
            <w:szCs w:val="22"/>
          </w:rPr>
          <w:t>pasts@limbazunovads.lv</w:t>
        </w:r>
      </w:hyperlink>
    </w:p>
    <w:p w14:paraId="336AA7C8" w14:textId="26263C65" w:rsidR="00E001F6" w:rsidRPr="001C7052" w:rsidRDefault="00E001F6" w:rsidP="00E001F6">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nosūtot Limbažu novada pašvaldībai pa pastu: Rīgas iela 16, Limbaži, Limbažu novads, LV–4001;</w:t>
      </w:r>
    </w:p>
    <w:p w14:paraId="43B96CC1" w14:textId="1DB37748" w:rsidR="00E001F6" w:rsidRPr="001C7052" w:rsidRDefault="00E001F6" w:rsidP="00E001F6">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lastRenderedPageBreak/>
        <w:t>iesniedzot iesniegumu klātienē jebkurā Limbažu novada pašvaldības apvienības pārvaldē.</w:t>
      </w:r>
    </w:p>
    <w:p w14:paraId="1EBD8CE5" w14:textId="77777777" w:rsidR="00945BAA" w:rsidRPr="001C7052" w:rsidRDefault="00945BAA" w:rsidP="00945BAA">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1C7052">
        <w:rPr>
          <w:rFonts w:ascii="Aptos" w:hAnsi="Aptos"/>
          <w:sz w:val="22"/>
          <w:szCs w:val="22"/>
        </w:rPr>
        <w:t>Publiskās apspriešanas sanāksme notika: 08.12.2025. plkst. 17:00 hibrīdrežīmā (klātienē ar iespēju pieslēgties attālināti):</w:t>
      </w:r>
    </w:p>
    <w:p w14:paraId="199AB994" w14:textId="77777777" w:rsidR="00945BAA" w:rsidRPr="001C7052" w:rsidRDefault="00945BAA" w:rsidP="00945BAA">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klātienē - Vilzēnu tautas namā (Vilzēni, Braslavas pagasts, Limbažu novads);</w:t>
      </w:r>
    </w:p>
    <w:p w14:paraId="1CC0102F" w14:textId="1AD2873C" w:rsidR="00945BAA" w:rsidRPr="001C7052" w:rsidRDefault="00945BAA" w:rsidP="00945BAA">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attālināti - tiešsaistes sapulce Teams platformā.</w:t>
      </w:r>
    </w:p>
    <w:p w14:paraId="7794CDAC" w14:textId="301311BC" w:rsidR="00787FFB" w:rsidRPr="001C7052" w:rsidRDefault="00FE3F50" w:rsidP="00B0214D">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Informācija par publiskās apspriešanas sanāksm</w:t>
      </w:r>
      <w:r w:rsidR="00945BAA" w:rsidRPr="001C7052">
        <w:rPr>
          <w:rFonts w:ascii="Aptos" w:hAnsi="Aptos"/>
          <w:sz w:val="22"/>
          <w:szCs w:val="22"/>
        </w:rPr>
        <w:t>i</w:t>
      </w:r>
      <w:r w:rsidRPr="001C7052">
        <w:rPr>
          <w:rFonts w:ascii="Aptos" w:hAnsi="Aptos"/>
          <w:sz w:val="22"/>
          <w:szCs w:val="22"/>
        </w:rPr>
        <w:t xml:space="preserve"> tika publicēta visos paziņojumos par lokālplānojuma </w:t>
      </w:r>
      <w:r w:rsidR="001B4D11" w:rsidRPr="001C7052">
        <w:rPr>
          <w:rFonts w:ascii="Aptos" w:hAnsi="Aptos"/>
          <w:sz w:val="22"/>
          <w:szCs w:val="22"/>
        </w:rPr>
        <w:t xml:space="preserve">1.redakcijas un Vides pārskata </w:t>
      </w:r>
      <w:r w:rsidRPr="001C7052">
        <w:rPr>
          <w:rFonts w:ascii="Aptos" w:hAnsi="Aptos"/>
          <w:sz w:val="22"/>
          <w:szCs w:val="22"/>
        </w:rPr>
        <w:t>publisko apspriešanu (</w:t>
      </w:r>
      <w:r w:rsidRPr="001C7052">
        <w:rPr>
          <w:rFonts w:ascii="Aptos" w:hAnsi="Aptos"/>
          <w:i/>
          <w:iCs/>
          <w:sz w:val="22"/>
          <w:szCs w:val="22"/>
        </w:rPr>
        <w:t xml:space="preserve">skatīt </w:t>
      </w:r>
      <w:r w:rsidR="00D3210D" w:rsidRPr="001C7052">
        <w:rPr>
          <w:rFonts w:ascii="Aptos" w:hAnsi="Aptos"/>
          <w:i/>
          <w:iCs/>
          <w:sz w:val="22"/>
          <w:szCs w:val="22"/>
        </w:rPr>
        <w:t>3.</w:t>
      </w:r>
      <w:r w:rsidRPr="001C7052">
        <w:rPr>
          <w:rFonts w:ascii="Aptos" w:hAnsi="Aptos"/>
          <w:i/>
          <w:iCs/>
          <w:sz w:val="22"/>
          <w:szCs w:val="22"/>
        </w:rPr>
        <w:t>punktu</w:t>
      </w:r>
      <w:r w:rsidRPr="001C7052">
        <w:rPr>
          <w:rFonts w:ascii="Aptos" w:hAnsi="Aptos"/>
          <w:sz w:val="22"/>
          <w:szCs w:val="22"/>
        </w:rPr>
        <w:t>).</w:t>
      </w:r>
    </w:p>
    <w:p w14:paraId="26D09181" w14:textId="77777777" w:rsidR="00410FAC" w:rsidRPr="001C7052" w:rsidRDefault="00B30570" w:rsidP="00410FAC">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08.12.2025. </w:t>
      </w:r>
      <w:r w:rsidR="00B91778" w:rsidRPr="001C7052">
        <w:rPr>
          <w:rFonts w:ascii="Aptos" w:hAnsi="Aptos"/>
          <w:sz w:val="22"/>
          <w:szCs w:val="22"/>
        </w:rPr>
        <w:t xml:space="preserve">hibrīdrežīma sanāksmē - klātienē </w:t>
      </w:r>
      <w:r w:rsidR="0046440E" w:rsidRPr="001C7052">
        <w:rPr>
          <w:rFonts w:ascii="Aptos" w:hAnsi="Aptos"/>
          <w:sz w:val="22"/>
          <w:szCs w:val="22"/>
        </w:rPr>
        <w:t xml:space="preserve">Vilzēnu tautas namā piedalījās ap 20 dalībnieku, attālināti bija pieslēgušies 18 sapulces dalībnieki. </w:t>
      </w:r>
      <w:r w:rsidR="00B91778" w:rsidRPr="001C7052">
        <w:rPr>
          <w:rFonts w:ascii="Aptos" w:hAnsi="Aptos"/>
          <w:sz w:val="22"/>
          <w:szCs w:val="22"/>
        </w:rPr>
        <w:t>Sapulcē SIA “Metrum” pārstāvis iepazīstināja ar lokālplānojuma un Vides pārskata risinājumiem</w:t>
      </w:r>
      <w:r w:rsidR="0046440E" w:rsidRPr="001C7052">
        <w:rPr>
          <w:rFonts w:ascii="Aptos" w:hAnsi="Aptos"/>
          <w:sz w:val="22"/>
          <w:szCs w:val="22"/>
        </w:rPr>
        <w:t xml:space="preserve">, </w:t>
      </w:r>
      <w:r w:rsidR="00E03613" w:rsidRPr="001C7052">
        <w:rPr>
          <w:rFonts w:ascii="Aptos" w:hAnsi="Aptos"/>
          <w:sz w:val="22"/>
          <w:szCs w:val="22"/>
        </w:rPr>
        <w:t>vēja parka attīstītāji SIA “Utilitas Wind” iepazīstināja ar</w:t>
      </w:r>
      <w:r w:rsidR="001C3C7E" w:rsidRPr="001C7052">
        <w:rPr>
          <w:rFonts w:ascii="Aptos" w:hAnsi="Aptos"/>
          <w:sz w:val="22"/>
          <w:szCs w:val="22"/>
        </w:rPr>
        <w:t xml:space="preserve"> plānoto vēja parku “Aloja”. Atbildēja uz klātesošo jautājumiem </w:t>
      </w:r>
      <w:r w:rsidR="00301054" w:rsidRPr="001C7052">
        <w:rPr>
          <w:rFonts w:ascii="Aptos" w:hAnsi="Aptos"/>
          <w:i/>
          <w:iCs/>
          <w:sz w:val="22"/>
          <w:szCs w:val="22"/>
        </w:rPr>
        <w:t xml:space="preserve">(sanāksmes protokols </w:t>
      </w:r>
      <w:r w:rsidR="00E965E4" w:rsidRPr="001C7052">
        <w:rPr>
          <w:rFonts w:ascii="Aptos" w:hAnsi="Aptos"/>
          <w:i/>
          <w:iCs/>
          <w:sz w:val="22"/>
          <w:szCs w:val="22"/>
        </w:rPr>
        <w:t>1</w:t>
      </w:r>
      <w:r w:rsidR="00301054" w:rsidRPr="001C7052">
        <w:rPr>
          <w:rFonts w:ascii="Aptos" w:hAnsi="Aptos"/>
          <w:i/>
          <w:iCs/>
          <w:sz w:val="22"/>
          <w:szCs w:val="22"/>
        </w:rPr>
        <w:t>.pielikumā).</w:t>
      </w:r>
    </w:p>
    <w:p w14:paraId="33033312" w14:textId="6CC25979" w:rsidR="00410FAC" w:rsidRPr="001C7052" w:rsidRDefault="00A4381C" w:rsidP="00225096">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Par </w:t>
      </w:r>
      <w:r w:rsidR="00EE0965" w:rsidRPr="001C7052">
        <w:rPr>
          <w:rFonts w:ascii="Aptos" w:hAnsi="Aptos"/>
          <w:sz w:val="22"/>
          <w:szCs w:val="22"/>
        </w:rPr>
        <w:t>lokālplānojum</w:t>
      </w:r>
      <w:r w:rsidR="00787FFB" w:rsidRPr="001C7052">
        <w:rPr>
          <w:rFonts w:ascii="Aptos" w:hAnsi="Aptos"/>
          <w:sz w:val="22"/>
          <w:szCs w:val="22"/>
        </w:rPr>
        <w:t>a redakciju</w:t>
      </w:r>
      <w:r w:rsidRPr="001C7052">
        <w:rPr>
          <w:rFonts w:ascii="Aptos" w:hAnsi="Aptos"/>
          <w:sz w:val="22"/>
          <w:szCs w:val="22"/>
        </w:rPr>
        <w:t xml:space="preserve"> </w:t>
      </w:r>
      <w:r w:rsidR="00B91778" w:rsidRPr="001C7052">
        <w:rPr>
          <w:rFonts w:ascii="Aptos" w:hAnsi="Aptos"/>
          <w:sz w:val="22"/>
          <w:szCs w:val="22"/>
        </w:rPr>
        <w:t xml:space="preserve">un Vides pārskatu </w:t>
      </w:r>
      <w:r w:rsidRPr="001C7052">
        <w:rPr>
          <w:rFonts w:ascii="Aptos" w:hAnsi="Aptos"/>
          <w:sz w:val="22"/>
          <w:szCs w:val="22"/>
        </w:rPr>
        <w:t xml:space="preserve">saņemti </w:t>
      </w:r>
      <w:r w:rsidR="00FA5DCD" w:rsidRPr="001C7052">
        <w:rPr>
          <w:rFonts w:ascii="Aptos" w:hAnsi="Aptos"/>
          <w:sz w:val="22"/>
          <w:szCs w:val="22"/>
        </w:rPr>
        <w:t>11</w:t>
      </w:r>
      <w:r w:rsidRPr="001C7052">
        <w:rPr>
          <w:rFonts w:ascii="Aptos" w:hAnsi="Aptos"/>
          <w:sz w:val="22"/>
          <w:szCs w:val="22"/>
        </w:rPr>
        <w:t xml:space="preserve"> institūciju atzinumi</w:t>
      </w:r>
      <w:r w:rsidR="00876186" w:rsidRPr="001C7052">
        <w:rPr>
          <w:rFonts w:ascii="Aptos" w:hAnsi="Aptos"/>
          <w:sz w:val="22"/>
          <w:szCs w:val="22"/>
        </w:rPr>
        <w:t xml:space="preserve"> - </w:t>
      </w:r>
      <w:r w:rsidR="004E410B" w:rsidRPr="001C7052">
        <w:rPr>
          <w:rFonts w:ascii="Aptos" w:hAnsi="Aptos"/>
          <w:sz w:val="22"/>
          <w:szCs w:val="22"/>
        </w:rPr>
        <w:t>10</w:t>
      </w:r>
      <w:r w:rsidR="00EE0965" w:rsidRPr="001C7052">
        <w:rPr>
          <w:rFonts w:ascii="Aptos" w:hAnsi="Aptos"/>
          <w:sz w:val="22"/>
          <w:szCs w:val="22"/>
        </w:rPr>
        <w:t xml:space="preserve"> no tiem pozitīvi bez iebildumiem vai priekšlikumiem</w:t>
      </w:r>
      <w:r w:rsidR="00787FFB" w:rsidRPr="001C7052">
        <w:rPr>
          <w:rFonts w:ascii="Aptos" w:hAnsi="Aptos"/>
          <w:sz w:val="22"/>
          <w:szCs w:val="22"/>
        </w:rPr>
        <w:t xml:space="preserve"> (</w:t>
      </w:r>
      <w:r w:rsidR="00787FFB" w:rsidRPr="001C7052">
        <w:rPr>
          <w:rFonts w:ascii="Aptos" w:hAnsi="Aptos"/>
          <w:i/>
          <w:iCs/>
          <w:sz w:val="22"/>
          <w:szCs w:val="22"/>
        </w:rPr>
        <w:t xml:space="preserve">atzinumu apkopojums </w:t>
      </w:r>
      <w:r w:rsidR="00E965E4" w:rsidRPr="001C7052">
        <w:rPr>
          <w:rFonts w:ascii="Aptos" w:hAnsi="Aptos"/>
          <w:i/>
          <w:iCs/>
          <w:sz w:val="22"/>
          <w:szCs w:val="22"/>
        </w:rPr>
        <w:t>2</w:t>
      </w:r>
      <w:r w:rsidR="00787FFB" w:rsidRPr="001C7052">
        <w:rPr>
          <w:rFonts w:ascii="Aptos" w:hAnsi="Aptos"/>
          <w:i/>
          <w:iCs/>
          <w:sz w:val="22"/>
          <w:szCs w:val="22"/>
        </w:rPr>
        <w:t>.pielikumā</w:t>
      </w:r>
      <w:r w:rsidR="00787FFB" w:rsidRPr="001C7052">
        <w:rPr>
          <w:rFonts w:ascii="Aptos" w:hAnsi="Aptos"/>
          <w:sz w:val="22"/>
          <w:szCs w:val="22"/>
        </w:rPr>
        <w:t>).</w:t>
      </w:r>
      <w:r w:rsidR="00FA5DCD" w:rsidRPr="001C7052">
        <w:rPr>
          <w:rFonts w:ascii="Aptos" w:hAnsi="Aptos"/>
          <w:sz w:val="22"/>
          <w:szCs w:val="22"/>
        </w:rPr>
        <w:t xml:space="preserve"> </w:t>
      </w:r>
      <w:r w:rsidR="00410FAC" w:rsidRPr="001C7052">
        <w:rPr>
          <w:rFonts w:ascii="Aptos" w:hAnsi="Aptos"/>
          <w:sz w:val="22"/>
          <w:szCs w:val="22"/>
        </w:rPr>
        <w:t xml:space="preserve"> </w:t>
      </w:r>
      <w:r w:rsidR="00611DD7" w:rsidRPr="001C7052">
        <w:rPr>
          <w:rFonts w:ascii="Aptos" w:hAnsi="Aptos"/>
          <w:sz w:val="22"/>
          <w:szCs w:val="22"/>
        </w:rPr>
        <w:t xml:space="preserve">Latvijas Ģeotelpiskās informācijas aģentūra </w:t>
      </w:r>
      <w:r w:rsidR="00225096" w:rsidRPr="001C7052">
        <w:rPr>
          <w:rFonts w:ascii="Aptos" w:hAnsi="Aptos"/>
          <w:sz w:val="22"/>
          <w:szCs w:val="22"/>
        </w:rPr>
        <w:t xml:space="preserve">lūdza precizēt topogrāfiskās kartes pamatnes izdošanas gadus grafiskās daļas kartē. </w:t>
      </w:r>
      <w:r w:rsidR="00611DD7" w:rsidRPr="001C7052">
        <w:rPr>
          <w:rFonts w:ascii="Aptos" w:hAnsi="Aptos"/>
          <w:sz w:val="22"/>
          <w:szCs w:val="22"/>
        </w:rPr>
        <w:t xml:space="preserve">VSIA “Zemkopības ministrijas nekustamie īpašumi” atzinumu normatīvajos aktos noteiktajā termiņā nesniedza. </w:t>
      </w:r>
    </w:p>
    <w:p w14:paraId="612EA83B" w14:textId="3DA8FAB8" w:rsidR="00443463" w:rsidRDefault="00A4381C" w:rsidP="00410FAC">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1C7052">
        <w:rPr>
          <w:rFonts w:ascii="Aptos" w:hAnsi="Aptos"/>
          <w:sz w:val="22"/>
          <w:szCs w:val="22"/>
        </w:rPr>
        <w:t xml:space="preserve">Publiskās apspriešanas laikā saņemti </w:t>
      </w:r>
      <w:r w:rsidR="00C678DF" w:rsidRPr="001C7052">
        <w:rPr>
          <w:rFonts w:ascii="Aptos" w:hAnsi="Aptos"/>
          <w:sz w:val="22"/>
          <w:szCs w:val="22"/>
        </w:rPr>
        <w:t>deviņi</w:t>
      </w:r>
      <w:r w:rsidR="00410FAC" w:rsidRPr="001C7052">
        <w:rPr>
          <w:rFonts w:ascii="Aptos" w:hAnsi="Aptos"/>
          <w:sz w:val="22"/>
          <w:szCs w:val="22"/>
        </w:rPr>
        <w:t xml:space="preserve"> </w:t>
      </w:r>
      <w:r w:rsidR="00EE0965" w:rsidRPr="001C7052">
        <w:rPr>
          <w:rFonts w:ascii="Aptos" w:hAnsi="Aptos"/>
          <w:sz w:val="22"/>
          <w:szCs w:val="22"/>
        </w:rPr>
        <w:t xml:space="preserve">fizisku personu </w:t>
      </w:r>
      <w:r w:rsidRPr="001C7052">
        <w:rPr>
          <w:rFonts w:ascii="Aptos" w:hAnsi="Aptos"/>
          <w:sz w:val="22"/>
          <w:szCs w:val="22"/>
        </w:rPr>
        <w:t xml:space="preserve">iesniegumi par </w:t>
      </w:r>
      <w:r w:rsidR="00A91291" w:rsidRPr="001C7052">
        <w:rPr>
          <w:rFonts w:ascii="Aptos" w:hAnsi="Aptos"/>
          <w:sz w:val="22"/>
          <w:szCs w:val="22"/>
        </w:rPr>
        <w:t>lokālplānojuma</w:t>
      </w:r>
      <w:r w:rsidRPr="001C7052">
        <w:rPr>
          <w:rFonts w:ascii="Aptos" w:hAnsi="Aptos"/>
          <w:sz w:val="22"/>
          <w:szCs w:val="22"/>
        </w:rPr>
        <w:t xml:space="preserve"> </w:t>
      </w:r>
      <w:r w:rsidR="00787FFB" w:rsidRPr="001C7052">
        <w:rPr>
          <w:rFonts w:ascii="Aptos" w:hAnsi="Aptos"/>
          <w:sz w:val="22"/>
          <w:szCs w:val="22"/>
        </w:rPr>
        <w:t>redakciju</w:t>
      </w:r>
      <w:r w:rsidR="0085557F" w:rsidRPr="001C7052">
        <w:rPr>
          <w:rFonts w:ascii="Aptos" w:hAnsi="Aptos"/>
          <w:sz w:val="22"/>
          <w:szCs w:val="22"/>
        </w:rPr>
        <w:t xml:space="preserve"> (</w:t>
      </w:r>
      <w:r w:rsidR="0085557F" w:rsidRPr="001C7052">
        <w:rPr>
          <w:rFonts w:ascii="Aptos" w:hAnsi="Aptos"/>
          <w:i/>
          <w:iCs/>
          <w:sz w:val="22"/>
          <w:szCs w:val="22"/>
        </w:rPr>
        <w:t>apkopojums 3.pielikumā</w:t>
      </w:r>
      <w:r w:rsidR="0085557F" w:rsidRPr="001C7052">
        <w:rPr>
          <w:rFonts w:ascii="Aptos" w:hAnsi="Aptos"/>
          <w:sz w:val="22"/>
          <w:szCs w:val="22"/>
        </w:rPr>
        <w:t>)</w:t>
      </w:r>
      <w:r w:rsidR="00F01D65" w:rsidRPr="001C7052">
        <w:rPr>
          <w:rFonts w:ascii="Aptos" w:hAnsi="Aptos"/>
          <w:sz w:val="22"/>
          <w:szCs w:val="22"/>
        </w:rPr>
        <w:t>.</w:t>
      </w:r>
    </w:p>
    <w:p w14:paraId="021ADCE8" w14:textId="26B7D5DE" w:rsidR="00FE68D8" w:rsidRPr="00FE68D8" w:rsidRDefault="00FE68D8" w:rsidP="00FE68D8">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4B4153">
        <w:rPr>
          <w:rFonts w:ascii="Aptos" w:hAnsi="Aptos"/>
          <w:sz w:val="22"/>
          <w:szCs w:val="22"/>
        </w:rPr>
        <w:t>Valsts vides dienests 19.01.2026. sniedza atzinumu Nr.11.15/AP/502/2026 “Par Vides pārskatu Limbažu novada lokālplānojumiem vēja parkam “Aloja”, Braslavas pagastā”</w:t>
      </w:r>
      <w:r>
        <w:rPr>
          <w:rFonts w:ascii="Aptos" w:hAnsi="Aptos"/>
          <w:sz w:val="22"/>
          <w:szCs w:val="22"/>
        </w:rPr>
        <w:t xml:space="preserve">. Valsts vides dienests norādīja, </w:t>
      </w:r>
      <w:r w:rsidRPr="004B4153">
        <w:rPr>
          <w:rFonts w:ascii="Aptos" w:hAnsi="Aptos"/>
          <w:sz w:val="22"/>
          <w:szCs w:val="22"/>
        </w:rPr>
        <w:t>ka Lokālplānojumu Vides pārskats kopumā atbilst normatīvo aktu prasībām, tajā ietverti secinājumi par vides problēmām un nepieciešamajiem risinājumiem to novēršanai</w:t>
      </w:r>
      <w:r>
        <w:rPr>
          <w:rFonts w:ascii="Aptos" w:hAnsi="Aptos"/>
          <w:sz w:val="22"/>
          <w:szCs w:val="22"/>
        </w:rPr>
        <w:t xml:space="preserve"> (</w:t>
      </w:r>
      <w:r w:rsidRPr="004B4153">
        <w:rPr>
          <w:rFonts w:ascii="Aptos" w:hAnsi="Aptos"/>
          <w:i/>
          <w:iCs/>
          <w:sz w:val="22"/>
          <w:szCs w:val="22"/>
        </w:rPr>
        <w:t>skatīt 5.pielikumu).</w:t>
      </w:r>
    </w:p>
    <w:p w14:paraId="1F2CE4EF" w14:textId="77777777" w:rsidR="00160151" w:rsidRPr="001C7052" w:rsidRDefault="00160151" w:rsidP="00410FAC">
      <w:pPr>
        <w:widowControl/>
        <w:adjustRightInd/>
        <w:spacing w:before="120" w:after="120" w:line="240" w:lineRule="auto"/>
        <w:textAlignment w:val="auto"/>
        <w:rPr>
          <w:rFonts w:ascii="Aptos" w:hAnsi="Aptos"/>
          <w:sz w:val="22"/>
          <w:szCs w:val="22"/>
        </w:rPr>
      </w:pPr>
    </w:p>
    <w:p w14:paraId="082FD793" w14:textId="77777777" w:rsidR="003720B7" w:rsidRPr="001C7052" w:rsidRDefault="003720B7" w:rsidP="005C3E56">
      <w:pPr>
        <w:widowControl/>
        <w:adjustRightInd/>
        <w:spacing w:before="120" w:after="120" w:line="240" w:lineRule="auto"/>
        <w:textAlignment w:val="auto"/>
        <w:rPr>
          <w:rFonts w:ascii="Aptos" w:hAnsi="Aptos"/>
          <w:sz w:val="22"/>
          <w:szCs w:val="22"/>
        </w:rPr>
      </w:pPr>
    </w:p>
    <w:p w14:paraId="0DDBD3C6" w14:textId="7C4B81B6" w:rsidR="00AE3944" w:rsidRPr="001C7052" w:rsidRDefault="00AE3944" w:rsidP="005C3E56">
      <w:pPr>
        <w:widowControl/>
        <w:adjustRightInd/>
        <w:spacing w:before="120" w:after="120" w:line="240" w:lineRule="auto"/>
        <w:textAlignment w:val="auto"/>
        <w:rPr>
          <w:rFonts w:ascii="Aptos" w:hAnsi="Aptos"/>
          <w:sz w:val="22"/>
          <w:szCs w:val="22"/>
        </w:rPr>
      </w:pPr>
      <w:r w:rsidRPr="001C7052">
        <w:rPr>
          <w:rFonts w:ascii="Aptos" w:hAnsi="Aptos"/>
          <w:sz w:val="22"/>
          <w:szCs w:val="22"/>
        </w:rPr>
        <w:t xml:space="preserve">SIA “METRUM” projektu vadītājs </w:t>
      </w:r>
      <w:r w:rsidRPr="001C7052">
        <w:rPr>
          <w:rFonts w:ascii="Aptos" w:hAnsi="Aptos"/>
          <w:sz w:val="22"/>
          <w:szCs w:val="22"/>
        </w:rPr>
        <w:tab/>
        <w:t>Tālis Skuja</w:t>
      </w:r>
    </w:p>
    <w:p w14:paraId="446FB7C1" w14:textId="07F81BEC" w:rsidR="00AE3944" w:rsidRPr="001C7052" w:rsidRDefault="00C678DF" w:rsidP="005C3E56">
      <w:pPr>
        <w:widowControl/>
        <w:adjustRightInd/>
        <w:spacing w:before="120" w:after="120" w:line="240" w:lineRule="auto"/>
        <w:textAlignment w:val="auto"/>
        <w:rPr>
          <w:rFonts w:ascii="Aptos" w:hAnsi="Aptos"/>
          <w:sz w:val="22"/>
          <w:szCs w:val="22"/>
        </w:rPr>
      </w:pPr>
      <w:r w:rsidRPr="001C7052">
        <w:rPr>
          <w:rFonts w:ascii="Aptos" w:hAnsi="Aptos"/>
          <w:sz w:val="22"/>
          <w:szCs w:val="22"/>
        </w:rPr>
        <w:t>05</w:t>
      </w:r>
      <w:r w:rsidR="00AE3944" w:rsidRPr="001C7052">
        <w:rPr>
          <w:rFonts w:ascii="Aptos" w:hAnsi="Aptos"/>
          <w:sz w:val="22"/>
          <w:szCs w:val="22"/>
        </w:rPr>
        <w:t>.</w:t>
      </w:r>
      <w:r w:rsidRPr="001C7052">
        <w:rPr>
          <w:rFonts w:ascii="Aptos" w:hAnsi="Aptos"/>
          <w:sz w:val="22"/>
          <w:szCs w:val="22"/>
        </w:rPr>
        <w:t>02</w:t>
      </w:r>
      <w:r w:rsidR="00AE3944" w:rsidRPr="001C7052">
        <w:rPr>
          <w:rFonts w:ascii="Aptos" w:hAnsi="Aptos"/>
          <w:sz w:val="22"/>
          <w:szCs w:val="22"/>
        </w:rPr>
        <w:t>.2025.</w:t>
      </w:r>
    </w:p>
    <w:p w14:paraId="023DD55D" w14:textId="77777777" w:rsidR="00F460AC" w:rsidRPr="001C7052" w:rsidRDefault="00F460AC" w:rsidP="005C3E56">
      <w:pPr>
        <w:widowControl/>
        <w:adjustRightInd/>
        <w:spacing w:before="120" w:after="120" w:line="240" w:lineRule="auto"/>
        <w:textAlignment w:val="auto"/>
        <w:rPr>
          <w:rFonts w:ascii="Aptos" w:hAnsi="Aptos"/>
          <w:sz w:val="22"/>
          <w:szCs w:val="22"/>
        </w:rPr>
      </w:pPr>
    </w:p>
    <w:p w14:paraId="21D2EA75" w14:textId="77777777" w:rsidR="00AE3944" w:rsidRPr="001C7052" w:rsidRDefault="00AE3944" w:rsidP="005C3E56">
      <w:pPr>
        <w:widowControl/>
        <w:adjustRightInd/>
        <w:spacing w:before="120" w:after="120" w:line="240" w:lineRule="auto"/>
        <w:textAlignment w:val="auto"/>
        <w:rPr>
          <w:rFonts w:ascii="Aptos" w:hAnsi="Aptos"/>
          <w:sz w:val="22"/>
          <w:szCs w:val="22"/>
        </w:rPr>
      </w:pPr>
    </w:p>
    <w:p w14:paraId="07C0913F" w14:textId="35C7EF46" w:rsidR="00AE3944" w:rsidRPr="001C7052" w:rsidRDefault="00AE3944" w:rsidP="00AE3944">
      <w:pPr>
        <w:widowControl/>
        <w:adjustRightInd/>
        <w:spacing w:before="120" w:after="120" w:line="240" w:lineRule="auto"/>
        <w:jc w:val="center"/>
        <w:textAlignment w:val="auto"/>
        <w:rPr>
          <w:rFonts w:ascii="Aptos" w:hAnsi="Aptos"/>
          <w:sz w:val="20"/>
          <w:szCs w:val="20"/>
        </w:rPr>
      </w:pPr>
      <w:r w:rsidRPr="001C7052">
        <w:rPr>
          <w:rFonts w:ascii="Aptos" w:hAnsi="Aptos"/>
          <w:sz w:val="20"/>
          <w:szCs w:val="20"/>
        </w:rPr>
        <w:t>DOKMENTS PARAKSTĪTS AR DROŠU ELEKTRONISKO PARAKSTU UN SATUR LAIKA ZĪMOGU</w:t>
      </w:r>
    </w:p>
    <w:p w14:paraId="0DB43B2D" w14:textId="77777777" w:rsidR="00920C95" w:rsidRPr="001C7052" w:rsidRDefault="00920C95" w:rsidP="005C3E56">
      <w:pPr>
        <w:widowControl/>
        <w:adjustRightInd/>
        <w:spacing w:before="120" w:after="120" w:line="240" w:lineRule="auto"/>
        <w:textAlignment w:val="auto"/>
        <w:rPr>
          <w:rFonts w:ascii="Aptos" w:hAnsi="Aptos"/>
          <w:sz w:val="22"/>
          <w:szCs w:val="22"/>
        </w:rPr>
      </w:pPr>
    </w:p>
    <w:p w14:paraId="2E66AA0C" w14:textId="77777777" w:rsidR="00920C95" w:rsidRPr="001C7052" w:rsidRDefault="00920C95" w:rsidP="005C3E56">
      <w:pPr>
        <w:widowControl/>
        <w:adjustRightInd/>
        <w:spacing w:before="120" w:after="120" w:line="240" w:lineRule="auto"/>
        <w:textAlignment w:val="auto"/>
        <w:rPr>
          <w:rFonts w:ascii="Aptos" w:hAnsi="Aptos"/>
          <w:sz w:val="22"/>
          <w:szCs w:val="22"/>
        </w:rPr>
      </w:pPr>
    </w:p>
    <w:p w14:paraId="46FE2A7B"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54123917"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5A779824"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65BD7204"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40649953"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41166857"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2ADD3373" w14:textId="77777777" w:rsidR="00AE3944" w:rsidRPr="001C7052" w:rsidRDefault="00AE3944" w:rsidP="005C3E56">
      <w:pPr>
        <w:widowControl/>
        <w:adjustRightInd/>
        <w:spacing w:before="120" w:after="120" w:line="240" w:lineRule="auto"/>
        <w:textAlignment w:val="auto"/>
        <w:rPr>
          <w:rFonts w:ascii="Aptos" w:hAnsi="Aptos"/>
          <w:sz w:val="22"/>
          <w:szCs w:val="22"/>
          <w:highlight w:val="yellow"/>
        </w:rPr>
      </w:pPr>
    </w:p>
    <w:p w14:paraId="09158066"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1E966DC0"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0A1AE56E"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70C9245F"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14D9030B" w14:textId="77777777" w:rsidR="00B0214D" w:rsidRPr="001C7052" w:rsidRDefault="00B0214D" w:rsidP="005C3E56">
      <w:pPr>
        <w:widowControl/>
        <w:adjustRightInd/>
        <w:spacing w:before="120" w:after="120" w:line="240" w:lineRule="auto"/>
        <w:textAlignment w:val="auto"/>
        <w:rPr>
          <w:rFonts w:ascii="Aptos" w:hAnsi="Aptos"/>
          <w:sz w:val="22"/>
          <w:szCs w:val="22"/>
          <w:highlight w:val="yellow"/>
        </w:rPr>
      </w:pPr>
    </w:p>
    <w:p w14:paraId="2FF57499" w14:textId="1CA07337" w:rsidR="00A91291" w:rsidRPr="001C7052" w:rsidRDefault="00AB72A2" w:rsidP="006C1851">
      <w:pPr>
        <w:pStyle w:val="Virsraksts1"/>
        <w:spacing w:after="120" w:line="240" w:lineRule="auto"/>
        <w:jc w:val="right"/>
        <w:rPr>
          <w:rFonts w:ascii="Aptos" w:hAnsi="Aptos"/>
          <w:b w:val="0"/>
          <w:bCs w:val="0"/>
          <w:sz w:val="20"/>
        </w:rPr>
      </w:pPr>
      <w:r w:rsidRPr="001C7052">
        <w:rPr>
          <w:rFonts w:ascii="Aptos" w:hAnsi="Aptos"/>
          <w:sz w:val="20"/>
        </w:rPr>
        <w:t>1</w:t>
      </w:r>
      <w:r w:rsidR="00E80F4B" w:rsidRPr="001C7052">
        <w:rPr>
          <w:rFonts w:ascii="Aptos" w:hAnsi="Aptos"/>
          <w:sz w:val="20"/>
        </w:rPr>
        <w:t>.pielikums</w:t>
      </w:r>
      <w:r w:rsidR="00A91291" w:rsidRPr="001C7052">
        <w:rPr>
          <w:rFonts w:ascii="Aptos" w:hAnsi="Aptos"/>
          <w:sz w:val="20"/>
        </w:rPr>
        <w:t>.</w:t>
      </w:r>
      <w:r w:rsidR="00A91291" w:rsidRPr="001C7052">
        <w:rPr>
          <w:rFonts w:ascii="Aptos" w:hAnsi="Aptos"/>
          <w:b w:val="0"/>
          <w:bCs w:val="0"/>
          <w:sz w:val="20"/>
        </w:rPr>
        <w:t xml:space="preserve"> </w:t>
      </w:r>
      <w:r w:rsidRPr="001C7052">
        <w:rPr>
          <w:rFonts w:ascii="Aptos" w:hAnsi="Aptos"/>
          <w:b w:val="0"/>
          <w:bCs w:val="0"/>
          <w:sz w:val="20"/>
        </w:rPr>
        <w:t>Sanāksmes protokols</w:t>
      </w:r>
    </w:p>
    <w:p w14:paraId="21C782C0"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0B79A489" w14:textId="4716623B" w:rsidR="00462E54" w:rsidRPr="001C7052" w:rsidRDefault="00462E54" w:rsidP="0085557F">
      <w:pPr>
        <w:pStyle w:val="Virsraksts1"/>
        <w:ind w:right="12"/>
        <w:jc w:val="center"/>
        <w:rPr>
          <w:rFonts w:ascii="Aptos" w:hAnsi="Aptos"/>
          <w:i w:val="0"/>
          <w:iCs w:val="0"/>
          <w:sz w:val="22"/>
          <w:szCs w:val="22"/>
        </w:rPr>
      </w:pPr>
      <w:r w:rsidRPr="001C7052">
        <w:rPr>
          <w:rFonts w:ascii="Aptos" w:hAnsi="Aptos"/>
          <w:i w:val="0"/>
          <w:iCs w:val="0"/>
          <w:sz w:val="22"/>
          <w:szCs w:val="22"/>
        </w:rPr>
        <w:t xml:space="preserve">LOKĀLPLĀNOJUMU </w:t>
      </w:r>
      <w:r w:rsidRPr="001C7052">
        <w:rPr>
          <w:rFonts w:ascii="Aptos" w:hAnsi="Aptos"/>
          <w:b w:val="0"/>
          <w:bCs w:val="0"/>
          <w:i w:val="0"/>
          <w:iCs w:val="0"/>
          <w:sz w:val="22"/>
          <w:szCs w:val="22"/>
        </w:rPr>
        <w:t xml:space="preserve">REDAKCIJU UN TO VIDES PĀRSKATA PROJEKTA </w:t>
      </w:r>
      <w:r w:rsidRPr="001C7052">
        <w:rPr>
          <w:rFonts w:ascii="Aptos" w:hAnsi="Aptos"/>
          <w:b w:val="0"/>
          <w:bCs w:val="0"/>
          <w:i w:val="0"/>
          <w:iCs w:val="0"/>
          <w:sz w:val="22"/>
          <w:szCs w:val="22"/>
        </w:rPr>
        <w:br/>
        <w:t>PUBLISKĀS APSPRIEŠANAS SANĀKSME</w:t>
      </w:r>
      <w:r w:rsidRPr="001C7052">
        <w:rPr>
          <w:rFonts w:ascii="Aptos" w:hAnsi="Aptos"/>
          <w:b w:val="0"/>
          <w:bCs w:val="0"/>
          <w:i w:val="0"/>
          <w:iCs w:val="0"/>
          <w:sz w:val="22"/>
          <w:szCs w:val="22"/>
        </w:rPr>
        <w:br/>
      </w:r>
      <w:r w:rsidRPr="001C7052">
        <w:rPr>
          <w:rFonts w:ascii="Aptos" w:hAnsi="Aptos"/>
          <w:i w:val="0"/>
          <w:iCs w:val="0"/>
          <w:sz w:val="22"/>
          <w:szCs w:val="22"/>
        </w:rPr>
        <w:t>VĒJA PARKAM "ALOJA"</w:t>
      </w:r>
      <w:r w:rsidRPr="001C7052">
        <w:rPr>
          <w:rFonts w:ascii="Aptos" w:hAnsi="Aptos"/>
          <w:b w:val="0"/>
          <w:bCs w:val="0"/>
          <w:i w:val="0"/>
          <w:iCs w:val="0"/>
          <w:sz w:val="22"/>
          <w:szCs w:val="22"/>
        </w:rPr>
        <w:t xml:space="preserve"> </w:t>
      </w:r>
      <w:r w:rsidRPr="001C7052">
        <w:rPr>
          <w:rFonts w:ascii="Aptos" w:hAnsi="Aptos"/>
          <w:b w:val="0"/>
          <w:bCs w:val="0"/>
          <w:i w:val="0"/>
          <w:iCs w:val="0"/>
          <w:sz w:val="22"/>
          <w:szCs w:val="22"/>
        </w:rPr>
        <w:br/>
        <w:t>PIRMAJAI UN OTRAJAI DAĻAI BRASLAVAS PAGASTĀ, LIMBAŽU NOVADĀ</w:t>
      </w:r>
    </w:p>
    <w:p w14:paraId="31D301B9" w14:textId="77777777" w:rsidR="0085557F" w:rsidRPr="001C7052" w:rsidRDefault="0085557F" w:rsidP="0085557F"/>
    <w:p w14:paraId="54A9CCD9" w14:textId="77777777" w:rsidR="00462E54" w:rsidRPr="001C7052" w:rsidRDefault="00462E54" w:rsidP="0085557F">
      <w:pPr>
        <w:pStyle w:val="Virsraksts1"/>
        <w:jc w:val="center"/>
        <w:rPr>
          <w:rFonts w:ascii="Aptos" w:hAnsi="Aptos"/>
          <w:i w:val="0"/>
          <w:iCs w:val="0"/>
          <w:sz w:val="22"/>
          <w:szCs w:val="22"/>
        </w:rPr>
      </w:pPr>
      <w:r w:rsidRPr="001C7052">
        <w:rPr>
          <w:rFonts w:ascii="Aptos" w:hAnsi="Aptos"/>
          <w:i w:val="0"/>
          <w:iCs w:val="0"/>
          <w:sz w:val="22"/>
          <w:szCs w:val="22"/>
        </w:rPr>
        <w:t>Publiskās</w:t>
      </w:r>
      <w:r w:rsidRPr="001C7052">
        <w:rPr>
          <w:rFonts w:ascii="Aptos" w:hAnsi="Aptos"/>
          <w:i w:val="0"/>
          <w:iCs w:val="0"/>
          <w:spacing w:val="-7"/>
          <w:sz w:val="22"/>
          <w:szCs w:val="22"/>
        </w:rPr>
        <w:t xml:space="preserve"> </w:t>
      </w:r>
      <w:r w:rsidRPr="001C7052">
        <w:rPr>
          <w:rFonts w:ascii="Aptos" w:hAnsi="Aptos"/>
          <w:i w:val="0"/>
          <w:iCs w:val="0"/>
          <w:sz w:val="22"/>
          <w:szCs w:val="22"/>
        </w:rPr>
        <w:t>apspriešanas</w:t>
      </w:r>
      <w:r w:rsidRPr="001C7052">
        <w:rPr>
          <w:rFonts w:ascii="Aptos" w:hAnsi="Aptos"/>
          <w:i w:val="0"/>
          <w:iCs w:val="0"/>
          <w:spacing w:val="-9"/>
          <w:sz w:val="22"/>
          <w:szCs w:val="22"/>
        </w:rPr>
        <w:t xml:space="preserve"> </w:t>
      </w:r>
      <w:r w:rsidRPr="001C7052">
        <w:rPr>
          <w:rFonts w:ascii="Aptos" w:hAnsi="Aptos"/>
          <w:i w:val="0"/>
          <w:iCs w:val="0"/>
          <w:sz w:val="22"/>
          <w:szCs w:val="22"/>
        </w:rPr>
        <w:t>sanāksmes</w:t>
      </w:r>
      <w:r w:rsidRPr="001C7052">
        <w:rPr>
          <w:rFonts w:ascii="Aptos" w:hAnsi="Aptos"/>
          <w:i w:val="0"/>
          <w:iCs w:val="0"/>
          <w:spacing w:val="-3"/>
          <w:sz w:val="22"/>
          <w:szCs w:val="22"/>
        </w:rPr>
        <w:t xml:space="preserve"> </w:t>
      </w:r>
      <w:r w:rsidRPr="001C7052">
        <w:rPr>
          <w:rFonts w:ascii="Aptos" w:hAnsi="Aptos"/>
          <w:i w:val="0"/>
          <w:iCs w:val="0"/>
          <w:spacing w:val="-2"/>
          <w:sz w:val="22"/>
          <w:szCs w:val="22"/>
        </w:rPr>
        <w:t>protokols</w:t>
      </w:r>
    </w:p>
    <w:p w14:paraId="112479B3" w14:textId="77777777" w:rsidR="00462E54" w:rsidRPr="001C7052" w:rsidRDefault="00462E54" w:rsidP="00462E54">
      <w:pPr>
        <w:pStyle w:val="Pamatteksts"/>
        <w:spacing w:before="11"/>
        <w:rPr>
          <w:rFonts w:ascii="Aptos" w:hAnsi="Aptos"/>
          <w:b/>
          <w:sz w:val="22"/>
          <w:szCs w:val="22"/>
          <w:highlight w:val="yellow"/>
        </w:rPr>
      </w:pPr>
    </w:p>
    <w:p w14:paraId="3F5D8BD6" w14:textId="77777777" w:rsidR="00462E54" w:rsidRPr="001C7052" w:rsidRDefault="00462E54" w:rsidP="00462E54">
      <w:pPr>
        <w:pStyle w:val="Pamatteksts"/>
        <w:rPr>
          <w:rFonts w:ascii="Aptos" w:hAnsi="Aptos"/>
          <w:spacing w:val="-2"/>
          <w:sz w:val="20"/>
        </w:rPr>
      </w:pPr>
      <w:r w:rsidRPr="001C7052">
        <w:rPr>
          <w:rFonts w:ascii="Aptos" w:hAnsi="Aptos"/>
          <w:sz w:val="20"/>
        </w:rPr>
        <w:t>2025.gada</w:t>
      </w:r>
      <w:r w:rsidRPr="001C7052">
        <w:rPr>
          <w:rFonts w:ascii="Aptos" w:hAnsi="Aptos"/>
          <w:spacing w:val="-2"/>
          <w:sz w:val="20"/>
        </w:rPr>
        <w:t xml:space="preserve"> 8.decembrī</w:t>
      </w:r>
    </w:p>
    <w:p w14:paraId="02CA7959" w14:textId="77777777" w:rsidR="00462E54" w:rsidRPr="001C7052" w:rsidRDefault="00462E54" w:rsidP="00462E54">
      <w:pPr>
        <w:pStyle w:val="Pamatteksts"/>
        <w:rPr>
          <w:rFonts w:ascii="Aptos" w:hAnsi="Aptos"/>
          <w:sz w:val="20"/>
        </w:rPr>
      </w:pPr>
      <w:r w:rsidRPr="001C7052">
        <w:rPr>
          <w:rFonts w:ascii="Aptos" w:hAnsi="Aptos"/>
          <w:sz w:val="20"/>
        </w:rPr>
        <w:t>Vilzēnu tautas nams, Vilzēni, Braslavas pagasts, Limbažu novads</w:t>
      </w:r>
    </w:p>
    <w:p w14:paraId="2C9DEE53" w14:textId="77777777" w:rsidR="00462E54" w:rsidRPr="001C7052" w:rsidRDefault="00462E54" w:rsidP="00462E54">
      <w:pPr>
        <w:pStyle w:val="Pamatteksts"/>
        <w:rPr>
          <w:rFonts w:ascii="Aptos" w:hAnsi="Aptos"/>
          <w:sz w:val="20"/>
        </w:rPr>
      </w:pPr>
      <w:r w:rsidRPr="001C7052">
        <w:rPr>
          <w:rFonts w:ascii="Aptos" w:hAnsi="Aptos"/>
          <w:sz w:val="20"/>
        </w:rPr>
        <w:t>Sapulce organizēta hibrīdrežīmā - klātienē ar iespēju pieslēgties attālināti platformas Teams tiešsaistes video sapulces veidā.</w:t>
      </w:r>
    </w:p>
    <w:p w14:paraId="41CCB953" w14:textId="77777777" w:rsidR="00462E54" w:rsidRPr="001C7052" w:rsidRDefault="00462E54" w:rsidP="00462E54">
      <w:pPr>
        <w:pStyle w:val="Pamatteksts"/>
        <w:rPr>
          <w:rFonts w:ascii="Aptos" w:hAnsi="Aptos"/>
          <w:sz w:val="22"/>
          <w:szCs w:val="22"/>
          <w:highlight w:val="yellow"/>
        </w:rPr>
      </w:pPr>
    </w:p>
    <w:p w14:paraId="65EE8775" w14:textId="77777777" w:rsidR="00462E54" w:rsidRPr="001C7052" w:rsidRDefault="00462E54" w:rsidP="00462E54">
      <w:pPr>
        <w:pStyle w:val="Pamatteksts"/>
        <w:rPr>
          <w:rFonts w:ascii="Aptos" w:hAnsi="Aptos"/>
          <w:sz w:val="22"/>
          <w:szCs w:val="22"/>
        </w:rPr>
      </w:pPr>
      <w:r w:rsidRPr="001C7052">
        <w:rPr>
          <w:rFonts w:ascii="Aptos" w:hAnsi="Aptos"/>
          <w:sz w:val="22"/>
          <w:szCs w:val="22"/>
        </w:rPr>
        <w:t>SANĀKSMES</w:t>
      </w:r>
      <w:r w:rsidRPr="001C7052">
        <w:rPr>
          <w:rFonts w:ascii="Aptos" w:hAnsi="Aptos"/>
          <w:spacing w:val="-4"/>
          <w:sz w:val="22"/>
          <w:szCs w:val="22"/>
        </w:rPr>
        <w:t xml:space="preserve"> </w:t>
      </w:r>
      <w:r w:rsidRPr="001C7052">
        <w:rPr>
          <w:rFonts w:ascii="Aptos" w:hAnsi="Aptos"/>
          <w:sz w:val="22"/>
          <w:szCs w:val="22"/>
        </w:rPr>
        <w:t>SĀKUMS:</w:t>
      </w:r>
      <w:r w:rsidRPr="001C7052">
        <w:rPr>
          <w:rFonts w:ascii="Aptos" w:hAnsi="Aptos"/>
          <w:spacing w:val="-3"/>
          <w:sz w:val="22"/>
          <w:szCs w:val="22"/>
        </w:rPr>
        <w:t xml:space="preserve"> </w:t>
      </w:r>
      <w:r w:rsidRPr="001C7052">
        <w:rPr>
          <w:rFonts w:ascii="Aptos" w:hAnsi="Aptos"/>
          <w:spacing w:val="-2"/>
          <w:sz w:val="22"/>
          <w:szCs w:val="22"/>
        </w:rPr>
        <w:t>plkst.17:00</w:t>
      </w:r>
    </w:p>
    <w:p w14:paraId="0ACF7956" w14:textId="77777777" w:rsidR="00462E54" w:rsidRPr="001C7052" w:rsidRDefault="00462E54" w:rsidP="00462E54">
      <w:pPr>
        <w:pStyle w:val="Pamatteksts"/>
        <w:rPr>
          <w:rFonts w:ascii="Aptos" w:hAnsi="Aptos"/>
          <w:sz w:val="22"/>
          <w:szCs w:val="22"/>
        </w:rPr>
      </w:pPr>
      <w:r w:rsidRPr="001C7052">
        <w:rPr>
          <w:rFonts w:ascii="Aptos" w:hAnsi="Aptos"/>
          <w:sz w:val="22"/>
          <w:szCs w:val="22"/>
        </w:rPr>
        <w:t>SANĀKSMES</w:t>
      </w:r>
      <w:r w:rsidRPr="001C7052">
        <w:rPr>
          <w:rFonts w:ascii="Aptos" w:hAnsi="Aptos"/>
          <w:spacing w:val="40"/>
          <w:sz w:val="22"/>
          <w:szCs w:val="22"/>
        </w:rPr>
        <w:t xml:space="preserve"> </w:t>
      </w:r>
      <w:r w:rsidRPr="001C7052">
        <w:rPr>
          <w:rFonts w:ascii="Aptos" w:hAnsi="Aptos"/>
          <w:sz w:val="22"/>
          <w:szCs w:val="22"/>
        </w:rPr>
        <w:t>VADĪTĀJS:</w:t>
      </w:r>
      <w:r w:rsidRPr="001C7052">
        <w:rPr>
          <w:rFonts w:ascii="Aptos" w:hAnsi="Aptos"/>
          <w:spacing w:val="40"/>
          <w:sz w:val="22"/>
          <w:szCs w:val="22"/>
        </w:rPr>
        <w:t xml:space="preserve"> </w:t>
      </w:r>
      <w:r w:rsidRPr="001C7052">
        <w:rPr>
          <w:rFonts w:ascii="Aptos" w:hAnsi="Aptos"/>
          <w:sz w:val="22"/>
          <w:szCs w:val="22"/>
        </w:rPr>
        <w:t>Tālis Skuja (SIA “METRUM” projektu vadītājs)</w:t>
      </w:r>
    </w:p>
    <w:p w14:paraId="546E85F3" w14:textId="77777777" w:rsidR="00462E54" w:rsidRPr="001C7052" w:rsidRDefault="00462E54" w:rsidP="00462E54">
      <w:pPr>
        <w:pStyle w:val="Pamatteksts"/>
        <w:rPr>
          <w:rFonts w:ascii="Aptos" w:hAnsi="Aptos"/>
          <w:sz w:val="22"/>
          <w:szCs w:val="22"/>
        </w:rPr>
      </w:pPr>
      <w:r w:rsidRPr="001C7052">
        <w:rPr>
          <w:rFonts w:ascii="Aptos" w:hAnsi="Aptos"/>
          <w:sz w:val="22"/>
          <w:szCs w:val="22"/>
        </w:rPr>
        <w:t>SANĀKSMI</w:t>
      </w:r>
      <w:r w:rsidRPr="001C7052">
        <w:rPr>
          <w:rFonts w:ascii="Aptos" w:hAnsi="Aptos"/>
          <w:spacing w:val="-7"/>
          <w:sz w:val="22"/>
          <w:szCs w:val="22"/>
        </w:rPr>
        <w:t xml:space="preserve"> </w:t>
      </w:r>
      <w:r w:rsidRPr="001C7052">
        <w:rPr>
          <w:rFonts w:ascii="Aptos" w:hAnsi="Aptos"/>
          <w:sz w:val="22"/>
          <w:szCs w:val="22"/>
        </w:rPr>
        <w:t>PROTOKOLĒ (protokols sagatavots pēc sanāksmes audio ieraksta):</w:t>
      </w:r>
      <w:r w:rsidRPr="001C7052">
        <w:rPr>
          <w:rFonts w:ascii="Aptos" w:hAnsi="Aptos"/>
          <w:spacing w:val="-3"/>
          <w:sz w:val="22"/>
          <w:szCs w:val="22"/>
        </w:rPr>
        <w:t xml:space="preserve"> </w:t>
      </w:r>
      <w:r w:rsidRPr="001C7052">
        <w:rPr>
          <w:rFonts w:ascii="Aptos" w:hAnsi="Aptos"/>
          <w:sz w:val="22"/>
          <w:szCs w:val="22"/>
        </w:rPr>
        <w:t>Tālis Skuja (SIA “METRUM” projektu vadītājs);</w:t>
      </w:r>
    </w:p>
    <w:p w14:paraId="2F158D7A" w14:textId="77777777" w:rsidR="00462E54" w:rsidRPr="001C7052" w:rsidRDefault="00462E54" w:rsidP="00462E54">
      <w:pPr>
        <w:pStyle w:val="Pamatteksts"/>
        <w:rPr>
          <w:rFonts w:ascii="Aptos" w:hAnsi="Aptos"/>
          <w:sz w:val="22"/>
          <w:szCs w:val="22"/>
        </w:rPr>
      </w:pPr>
      <w:r w:rsidRPr="001C7052">
        <w:rPr>
          <w:rFonts w:ascii="Aptos" w:hAnsi="Aptos"/>
          <w:sz w:val="22"/>
          <w:szCs w:val="22"/>
        </w:rPr>
        <w:t xml:space="preserve">SANĀKSMĒ PIEDALĀS: </w:t>
      </w:r>
    </w:p>
    <w:p w14:paraId="68E13EC2" w14:textId="77777777" w:rsidR="00462E54" w:rsidRPr="001C7052" w:rsidRDefault="00462E54" w:rsidP="00462E54">
      <w:pPr>
        <w:pStyle w:val="Pamatteksts"/>
        <w:numPr>
          <w:ilvl w:val="0"/>
          <w:numId w:val="20"/>
        </w:numPr>
        <w:autoSpaceDE w:val="0"/>
        <w:autoSpaceDN w:val="0"/>
        <w:adjustRightInd/>
        <w:spacing w:line="240" w:lineRule="auto"/>
        <w:textAlignment w:val="auto"/>
        <w:rPr>
          <w:rFonts w:ascii="Aptos" w:hAnsi="Aptos"/>
          <w:sz w:val="22"/>
          <w:szCs w:val="22"/>
        </w:rPr>
      </w:pPr>
      <w:r w:rsidRPr="001C7052">
        <w:rPr>
          <w:rFonts w:ascii="Aptos" w:hAnsi="Aptos"/>
          <w:sz w:val="22"/>
          <w:szCs w:val="22"/>
        </w:rPr>
        <w:t>Tālis</w:t>
      </w:r>
      <w:r w:rsidRPr="001C7052">
        <w:rPr>
          <w:rFonts w:ascii="Aptos" w:hAnsi="Aptos"/>
          <w:spacing w:val="-5"/>
          <w:sz w:val="22"/>
          <w:szCs w:val="22"/>
        </w:rPr>
        <w:t xml:space="preserve"> </w:t>
      </w:r>
      <w:r w:rsidRPr="001C7052">
        <w:rPr>
          <w:rFonts w:ascii="Aptos" w:hAnsi="Aptos"/>
          <w:sz w:val="22"/>
          <w:szCs w:val="22"/>
        </w:rPr>
        <w:t>Skuja (SIA</w:t>
      </w:r>
      <w:r w:rsidRPr="001C7052">
        <w:rPr>
          <w:rFonts w:ascii="Aptos" w:hAnsi="Aptos"/>
          <w:spacing w:val="-5"/>
          <w:sz w:val="22"/>
          <w:szCs w:val="22"/>
        </w:rPr>
        <w:t xml:space="preserve"> </w:t>
      </w:r>
      <w:r w:rsidRPr="001C7052">
        <w:rPr>
          <w:rFonts w:ascii="Aptos" w:hAnsi="Aptos"/>
          <w:sz w:val="22"/>
          <w:szCs w:val="22"/>
        </w:rPr>
        <w:t>“METRUM”</w:t>
      </w:r>
      <w:r w:rsidRPr="001C7052">
        <w:rPr>
          <w:rFonts w:ascii="Aptos" w:hAnsi="Aptos"/>
          <w:spacing w:val="-4"/>
          <w:sz w:val="22"/>
          <w:szCs w:val="22"/>
        </w:rPr>
        <w:t xml:space="preserve"> </w:t>
      </w:r>
      <w:r w:rsidRPr="001C7052">
        <w:rPr>
          <w:rFonts w:ascii="Aptos" w:hAnsi="Aptos"/>
          <w:sz w:val="22"/>
          <w:szCs w:val="22"/>
        </w:rPr>
        <w:t>projektu</w:t>
      </w:r>
      <w:r w:rsidRPr="001C7052">
        <w:rPr>
          <w:rFonts w:ascii="Aptos" w:hAnsi="Aptos"/>
          <w:spacing w:val="-4"/>
          <w:sz w:val="22"/>
          <w:szCs w:val="22"/>
        </w:rPr>
        <w:t xml:space="preserve"> </w:t>
      </w:r>
      <w:r w:rsidRPr="001C7052">
        <w:rPr>
          <w:rFonts w:ascii="Aptos" w:hAnsi="Aptos"/>
          <w:sz w:val="22"/>
          <w:szCs w:val="22"/>
        </w:rPr>
        <w:t>vadītājs), klātienē;</w:t>
      </w:r>
    </w:p>
    <w:p w14:paraId="24319695" w14:textId="77777777" w:rsidR="00462E54" w:rsidRPr="001C7052" w:rsidRDefault="00462E54" w:rsidP="00462E54">
      <w:pPr>
        <w:pStyle w:val="Pamatteksts"/>
        <w:numPr>
          <w:ilvl w:val="0"/>
          <w:numId w:val="20"/>
        </w:numPr>
        <w:autoSpaceDE w:val="0"/>
        <w:autoSpaceDN w:val="0"/>
        <w:adjustRightInd/>
        <w:spacing w:line="240" w:lineRule="auto"/>
        <w:textAlignment w:val="auto"/>
        <w:rPr>
          <w:rFonts w:ascii="Aptos" w:hAnsi="Aptos"/>
          <w:sz w:val="22"/>
          <w:szCs w:val="22"/>
        </w:rPr>
      </w:pPr>
      <w:r w:rsidRPr="001C7052">
        <w:rPr>
          <w:rFonts w:ascii="Aptos" w:hAnsi="Aptos"/>
          <w:sz w:val="22"/>
          <w:szCs w:val="22"/>
        </w:rPr>
        <w:t>22 dalībnieki klātienē (klātienes dalībnieku saraksts 1.pielikumā);</w:t>
      </w:r>
    </w:p>
    <w:p w14:paraId="1D6AA082" w14:textId="77777777" w:rsidR="00462E54" w:rsidRPr="001C7052" w:rsidRDefault="00462E54" w:rsidP="00462E54">
      <w:pPr>
        <w:pStyle w:val="Pamatteksts"/>
        <w:numPr>
          <w:ilvl w:val="0"/>
          <w:numId w:val="20"/>
        </w:numPr>
        <w:autoSpaceDE w:val="0"/>
        <w:autoSpaceDN w:val="0"/>
        <w:adjustRightInd/>
        <w:spacing w:line="240" w:lineRule="auto"/>
        <w:textAlignment w:val="auto"/>
        <w:rPr>
          <w:rFonts w:ascii="Aptos" w:hAnsi="Aptos"/>
          <w:sz w:val="22"/>
          <w:szCs w:val="22"/>
        </w:rPr>
      </w:pPr>
      <w:r w:rsidRPr="001C7052">
        <w:rPr>
          <w:rFonts w:ascii="Aptos" w:hAnsi="Aptos"/>
          <w:sz w:val="22"/>
          <w:szCs w:val="22"/>
        </w:rPr>
        <w:t>18 dalībnieki attālināti (attālināti pieslēgušos dalībnieku saraksts 2.pielikumā);</w:t>
      </w:r>
    </w:p>
    <w:p w14:paraId="1E9C4E8E" w14:textId="77777777" w:rsidR="00462E54" w:rsidRPr="001C7052" w:rsidRDefault="00462E54" w:rsidP="00462E54">
      <w:pPr>
        <w:pStyle w:val="Pamatteksts"/>
        <w:rPr>
          <w:rFonts w:ascii="Aptos" w:hAnsi="Aptos"/>
          <w:sz w:val="22"/>
          <w:szCs w:val="22"/>
          <w:highlight w:val="yellow"/>
        </w:rPr>
      </w:pPr>
    </w:p>
    <w:p w14:paraId="6D7E6152" w14:textId="77777777" w:rsidR="00462E54" w:rsidRPr="001C7052" w:rsidRDefault="00462E54" w:rsidP="00462E54">
      <w:pPr>
        <w:pStyle w:val="Pamatteksts"/>
        <w:rPr>
          <w:rFonts w:ascii="Aptos" w:hAnsi="Aptos"/>
          <w:sz w:val="22"/>
          <w:szCs w:val="22"/>
        </w:rPr>
      </w:pPr>
      <w:r w:rsidRPr="001C7052">
        <w:rPr>
          <w:rFonts w:ascii="Aptos" w:hAnsi="Aptos"/>
          <w:sz w:val="22"/>
          <w:szCs w:val="22"/>
        </w:rPr>
        <w:t>SANĀKSMES</w:t>
      </w:r>
      <w:r w:rsidRPr="001C7052">
        <w:rPr>
          <w:rFonts w:ascii="Aptos" w:hAnsi="Aptos"/>
          <w:spacing w:val="-5"/>
          <w:sz w:val="22"/>
          <w:szCs w:val="22"/>
        </w:rPr>
        <w:t xml:space="preserve"> </w:t>
      </w:r>
      <w:r w:rsidRPr="001C7052">
        <w:rPr>
          <w:rFonts w:ascii="Aptos" w:hAnsi="Aptos"/>
          <w:sz w:val="22"/>
          <w:szCs w:val="22"/>
        </w:rPr>
        <w:t>DARBA</w:t>
      </w:r>
      <w:r w:rsidRPr="001C7052">
        <w:rPr>
          <w:rFonts w:ascii="Aptos" w:hAnsi="Aptos"/>
          <w:spacing w:val="-4"/>
          <w:sz w:val="22"/>
          <w:szCs w:val="22"/>
        </w:rPr>
        <w:t xml:space="preserve"> </w:t>
      </w:r>
      <w:r w:rsidRPr="001C7052">
        <w:rPr>
          <w:rFonts w:ascii="Aptos" w:hAnsi="Aptos"/>
          <w:spacing w:val="-2"/>
          <w:sz w:val="22"/>
          <w:szCs w:val="22"/>
        </w:rPr>
        <w:t>KĀRTĪBA:</w:t>
      </w:r>
    </w:p>
    <w:p w14:paraId="2468686C" w14:textId="77777777" w:rsidR="00462E54" w:rsidRPr="001C7052" w:rsidRDefault="00462E54" w:rsidP="00462E54">
      <w:pPr>
        <w:pStyle w:val="Sarakstarindkopa"/>
        <w:numPr>
          <w:ilvl w:val="0"/>
          <w:numId w:val="18"/>
        </w:numPr>
        <w:tabs>
          <w:tab w:val="left" w:pos="332"/>
        </w:tabs>
        <w:autoSpaceDE w:val="0"/>
        <w:autoSpaceDN w:val="0"/>
        <w:adjustRightInd/>
        <w:spacing w:line="240" w:lineRule="auto"/>
        <w:contextualSpacing w:val="0"/>
        <w:textAlignment w:val="auto"/>
        <w:rPr>
          <w:rFonts w:ascii="Aptos" w:hAnsi="Aptos"/>
          <w:szCs w:val="20"/>
        </w:rPr>
      </w:pPr>
      <w:r w:rsidRPr="001C7052">
        <w:rPr>
          <w:rFonts w:ascii="Aptos" w:hAnsi="Aptos"/>
          <w:szCs w:val="20"/>
        </w:rPr>
        <w:t>Lokālplānojumu</w:t>
      </w:r>
      <w:r w:rsidRPr="001C7052">
        <w:rPr>
          <w:rFonts w:ascii="Aptos" w:hAnsi="Aptos"/>
          <w:spacing w:val="-5"/>
          <w:szCs w:val="20"/>
        </w:rPr>
        <w:t xml:space="preserve"> </w:t>
      </w:r>
      <w:r w:rsidRPr="001C7052">
        <w:rPr>
          <w:rFonts w:ascii="Aptos" w:hAnsi="Aptos"/>
          <w:szCs w:val="20"/>
        </w:rPr>
        <w:t>redakciju</w:t>
      </w:r>
      <w:r w:rsidRPr="001C7052">
        <w:rPr>
          <w:rFonts w:ascii="Aptos" w:hAnsi="Aptos"/>
          <w:spacing w:val="-5"/>
          <w:szCs w:val="20"/>
        </w:rPr>
        <w:t xml:space="preserve"> un Vides pārskata </w:t>
      </w:r>
      <w:r w:rsidRPr="001C7052">
        <w:rPr>
          <w:rFonts w:ascii="Aptos" w:hAnsi="Aptos"/>
          <w:szCs w:val="20"/>
        </w:rPr>
        <w:t>risinājumi</w:t>
      </w:r>
      <w:r w:rsidRPr="001C7052">
        <w:rPr>
          <w:rFonts w:ascii="Aptos" w:hAnsi="Aptos"/>
          <w:spacing w:val="-6"/>
          <w:szCs w:val="20"/>
        </w:rPr>
        <w:t xml:space="preserve"> </w:t>
      </w:r>
      <w:r w:rsidRPr="001C7052">
        <w:rPr>
          <w:rFonts w:ascii="Aptos" w:hAnsi="Aptos"/>
          <w:szCs w:val="20"/>
        </w:rPr>
        <w:t>(prezentācija, Tālis Skuja, SIA “METRUM”).</w:t>
      </w:r>
    </w:p>
    <w:p w14:paraId="547AC4C9" w14:textId="77777777" w:rsidR="00462E54" w:rsidRPr="001C7052" w:rsidRDefault="00462E54" w:rsidP="00462E54">
      <w:pPr>
        <w:pStyle w:val="Sarakstarindkopa"/>
        <w:numPr>
          <w:ilvl w:val="0"/>
          <w:numId w:val="18"/>
        </w:numPr>
        <w:tabs>
          <w:tab w:val="left" w:pos="332"/>
        </w:tabs>
        <w:autoSpaceDE w:val="0"/>
        <w:autoSpaceDN w:val="0"/>
        <w:adjustRightInd/>
        <w:spacing w:line="240" w:lineRule="auto"/>
        <w:contextualSpacing w:val="0"/>
        <w:textAlignment w:val="auto"/>
        <w:rPr>
          <w:rFonts w:ascii="Aptos" w:hAnsi="Aptos"/>
          <w:szCs w:val="20"/>
        </w:rPr>
      </w:pPr>
      <w:r w:rsidRPr="001C7052">
        <w:rPr>
          <w:rFonts w:ascii="Aptos" w:hAnsi="Aptos"/>
          <w:szCs w:val="20"/>
        </w:rPr>
        <w:t>Vēja parks “Aloja” (prezentācija, Kristaps Kaugurs, SIA “Utilitas Wind”);</w:t>
      </w:r>
    </w:p>
    <w:p w14:paraId="04DC2CCA" w14:textId="77777777" w:rsidR="00462E54" w:rsidRPr="001C7052" w:rsidRDefault="00462E54" w:rsidP="00462E54">
      <w:pPr>
        <w:pStyle w:val="Sarakstarindkopa"/>
        <w:numPr>
          <w:ilvl w:val="0"/>
          <w:numId w:val="18"/>
        </w:numPr>
        <w:tabs>
          <w:tab w:val="left" w:pos="332"/>
        </w:tabs>
        <w:autoSpaceDE w:val="0"/>
        <w:autoSpaceDN w:val="0"/>
        <w:adjustRightInd/>
        <w:spacing w:line="240" w:lineRule="auto"/>
        <w:contextualSpacing w:val="0"/>
        <w:textAlignment w:val="auto"/>
        <w:rPr>
          <w:rFonts w:ascii="Aptos" w:hAnsi="Aptos"/>
          <w:szCs w:val="20"/>
        </w:rPr>
      </w:pPr>
      <w:r w:rsidRPr="001C7052">
        <w:rPr>
          <w:rFonts w:ascii="Aptos" w:hAnsi="Aptos"/>
          <w:spacing w:val="-2"/>
          <w:szCs w:val="20"/>
        </w:rPr>
        <w:t>Diskusija.</w:t>
      </w:r>
    </w:p>
    <w:p w14:paraId="0DAEE5BA" w14:textId="77777777" w:rsidR="00462E54" w:rsidRPr="001C7052" w:rsidRDefault="00462E54" w:rsidP="00462E54">
      <w:pPr>
        <w:pStyle w:val="Pamatteksts"/>
        <w:rPr>
          <w:rFonts w:ascii="Aptos" w:hAnsi="Aptos"/>
          <w:sz w:val="22"/>
          <w:szCs w:val="22"/>
          <w:highlight w:val="yellow"/>
        </w:rPr>
      </w:pPr>
    </w:p>
    <w:p w14:paraId="09AFC7B9" w14:textId="77777777" w:rsidR="00462E54" w:rsidRPr="001C7052" w:rsidRDefault="00462E54" w:rsidP="00462E54">
      <w:pPr>
        <w:pStyle w:val="Pamatteksts"/>
        <w:rPr>
          <w:rFonts w:ascii="Aptos" w:hAnsi="Aptos"/>
          <w:spacing w:val="-2"/>
          <w:sz w:val="22"/>
          <w:szCs w:val="22"/>
        </w:rPr>
      </w:pPr>
      <w:r w:rsidRPr="001C7052">
        <w:rPr>
          <w:rFonts w:ascii="Aptos" w:hAnsi="Aptos"/>
          <w:sz w:val="22"/>
          <w:szCs w:val="22"/>
        </w:rPr>
        <w:t>SANĀKSMES</w:t>
      </w:r>
      <w:r w:rsidRPr="001C7052">
        <w:rPr>
          <w:rFonts w:ascii="Aptos" w:hAnsi="Aptos"/>
          <w:spacing w:val="-5"/>
          <w:sz w:val="22"/>
          <w:szCs w:val="22"/>
        </w:rPr>
        <w:t xml:space="preserve"> </w:t>
      </w:r>
      <w:r w:rsidRPr="001C7052">
        <w:rPr>
          <w:rFonts w:ascii="Aptos" w:hAnsi="Aptos"/>
          <w:sz w:val="22"/>
          <w:szCs w:val="22"/>
        </w:rPr>
        <w:t>DARBA</w:t>
      </w:r>
      <w:r w:rsidRPr="001C7052">
        <w:rPr>
          <w:rFonts w:ascii="Aptos" w:hAnsi="Aptos"/>
          <w:spacing w:val="-4"/>
          <w:sz w:val="22"/>
          <w:szCs w:val="22"/>
        </w:rPr>
        <w:t xml:space="preserve"> </w:t>
      </w:r>
      <w:r w:rsidRPr="001C7052">
        <w:rPr>
          <w:rFonts w:ascii="Aptos" w:hAnsi="Aptos"/>
          <w:spacing w:val="-2"/>
          <w:sz w:val="22"/>
          <w:szCs w:val="22"/>
        </w:rPr>
        <w:t>GAITA:</w:t>
      </w:r>
    </w:p>
    <w:p w14:paraId="378DABB2"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Tālis Skuja atklāj sanāksmi.</w:t>
      </w:r>
    </w:p>
    <w:p w14:paraId="51009AF0"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z w:val="22"/>
          <w:szCs w:val="22"/>
        </w:rPr>
        <w:t>Tālis</w:t>
      </w:r>
      <w:r w:rsidRPr="001C7052">
        <w:rPr>
          <w:rFonts w:ascii="Aptos" w:hAnsi="Aptos"/>
          <w:spacing w:val="-5"/>
          <w:sz w:val="22"/>
          <w:szCs w:val="22"/>
        </w:rPr>
        <w:t xml:space="preserve"> </w:t>
      </w:r>
      <w:r w:rsidRPr="001C7052">
        <w:rPr>
          <w:rFonts w:ascii="Aptos" w:hAnsi="Aptos"/>
          <w:sz w:val="22"/>
          <w:szCs w:val="22"/>
        </w:rPr>
        <w:t>Skuja demonstrē prezentāciju, iepazīstina ar lokālplānojumu teritorijām, esošo izmantošanu, plānoto attīstības ieceri, lokālplānojumu risinājumiem, plānotā vēja parka iespējamajām ietekmēm uz vidi un apkārtnes iedzīvotājiem un ietekmes mazinošajiem pasākumiem, kas ietverti lokālplānojumu redakcijās un Vides pārskatā.</w:t>
      </w:r>
    </w:p>
    <w:p w14:paraId="1F44C9C6"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Kristaps Kaugurs </w:t>
      </w:r>
      <w:r w:rsidRPr="001C7052">
        <w:rPr>
          <w:rFonts w:ascii="Aptos" w:hAnsi="Aptos"/>
          <w:sz w:val="22"/>
          <w:szCs w:val="22"/>
        </w:rPr>
        <w:t>demonstrē prezentāciju,  iepazīstina ar SIA “Utilitas Wind” darbību un sniedz informāciju par esošiem uzņēmuma vēja parkiem un plānoto vēja parku “Aloja”.</w:t>
      </w:r>
    </w:p>
    <w:p w14:paraId="2CFD6994"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Dalībnieks no zāles izsaka komentāru, ka šobrīd spēkā esošais Alojas teritorijas plānojums nosaka ierobežojumus vēja parka plānošanai, tai skaitā noteikti attālumi ap apdzīvotām vietām, kurā nav atļauta vēja elektrostaciju un vēja parku plānošana. </w:t>
      </w:r>
    </w:p>
    <w:p w14:paraId="10C81288"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Kristaps Kaugurs informē, ka lokālplānojumu izstrādes mērķis ir grozīt spēkā esošo teritorijas </w:t>
      </w:r>
      <w:r w:rsidRPr="001C7052">
        <w:rPr>
          <w:rFonts w:ascii="Aptos" w:hAnsi="Aptos"/>
          <w:spacing w:val="-2"/>
          <w:sz w:val="22"/>
          <w:szCs w:val="22"/>
        </w:rPr>
        <w:lastRenderedPageBreak/>
        <w:t>plānojumu attiecībā uz lokālplānojumu teritorijām, tai skaitā atļaut vēja elektrostaciju un vēja parka būvniecību un nosaka, ka pašvaldības teritorijas plānojumā noteiktie ierobežojumi vēja parku būvniecībai nav attiecināmi uz lokālplānojumu teritorijām.</w:t>
      </w:r>
    </w:p>
    <w:p w14:paraId="667BB4FC"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Diskusija par spēkā esošajā Ministru kabineta noteikumu Nr.240 noteiktajiem ierobežojumiem vēja parku plānošanai un to vēsturiskajās redakcijās noteiktajiem stingrākiem ierobežojumiem, kas nav spēkā un spēkā esošajā teritorijas plānojumā noteiktajiem ierobežojumiem.</w:t>
      </w:r>
    </w:p>
    <w:p w14:paraId="32DB0FA0"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Dalībnieks no zāles jautā par pašvaldības īpašumā esošā īpašuma “Bērzi” zemes vienības iekļaušanas lokālplānojumā pamatojumu.</w:t>
      </w:r>
    </w:p>
    <w:p w14:paraId="18F32C11"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Kristaps Kaugurs norāda, ka lokālplānojuma teritoriju nosaka pašvaldība. Visu privātīpašumā esošo zemes vienību īpašnieki ir rakstiski apliecinājuši, ka piekrīt to īpašumā esošo zemes vienību iekļaušanai lokālplānojuma teritorijā.  Pašvaldības īpašumā esošajā zemes vienībā nav plānota vēja elektrostacija. Tā iekļauta, lai savienotu lokālplānojumā esošās atsevišķās zemes vienības kopīgā teritorijā.</w:t>
      </w:r>
    </w:p>
    <w:p w14:paraId="43EE51D5"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Dalībnieks no zāles norāda, ka arī elektrības kabeļi un ceļi ir ar vēja parku saistītā infrastruktūra. Sniedz viedokli par pašvaldības apbūves tiesību uz zemes  vienību “Bērzi” izsoli.</w:t>
      </w:r>
    </w:p>
    <w:p w14:paraId="28C62110"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Ģirts Vilciņš sniedz viedokli par lokālplānojuma izstrādes procesu, informāciju, ka spēkā esošais teritorijas plānojums šobrīd nepieļauj vēja parka būvniecību lokālplānojumu teritorijās, lokālplānojuma izstrādes process tiek veikts saskaņā ar normatīvo aktu prasībām. Informē, ka normatīvie neparedz pašvaldībām tiesības vispār aizliegt vēja parku būvniecību savā teritorijā. Ietekmes uz vidi novērtējuma procesa rezultāti nesniedz pašvaldībai informāciju, kas liegtu pašvaldībai atbalstīt vēja parka attīstības virzību.</w:t>
      </w:r>
    </w:p>
    <w:p w14:paraId="53EF1DA1"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dalībnieki diskutē savā starpā par spēkā esošā teritorijas plānojuma noteikumiem un izstrādes stadijā esošā teritorijas plānojuma noteikumiem vēja parku plānošanai.</w:t>
      </w:r>
    </w:p>
    <w:p w14:paraId="175099E2"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Ģirts Vilciņš  informē par vēja parka attīstītāja sarunām ar zemju īpašniekiem, kas veikta uzsākot vēja parka attīstību, par kārtību vienošanām par inženiertīklu un ceļu būvniecībai un apbūves tiesībām.</w:t>
      </w:r>
    </w:p>
    <w:p w14:paraId="0A2C3844"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Atsevišķi sapulces dalībnieki diskutē par Limbažu novada pašvaldības sūdzību par VES Limbaži ietekmes uz vidi novērtējuma procesu. </w:t>
      </w:r>
    </w:p>
    <w:p w14:paraId="5D772EEA"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dalībnieks sniedz komentāru, ka prezentācijās bija nepieciešams norādīt detalizētāku informāciju par spēkā esošajā teritorijas plānojumā noteiktajiem ierobežojumiem, informēt kā tie saskan ar lokālplānojuma risinājumiem un bija jāsniedz arī informācija par izstādes stadijā esošajā teritorijas plānojumā noteiktajiem ierobežojumiem vēja parku attīstībai, kurā plānots noteikt teritoriju, kurā aizliegta vēja parku būvniecība 2 kilometru rādiusa ap ciemiem un pilsētām. Sniedz viedokli par vēja elektrostaciju maksājumu kārtību vietējās kopienas attīstībai. Norāda, ka tuvāk par 800 m no vēja elektrostacijas nebūs atļauts būvēt dzīvojamo māju.</w:t>
      </w:r>
    </w:p>
    <w:p w14:paraId="404FB946"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Tālis Skuja sniedz atbildi, ka lokālplānojums groza spēkā esošo pašvaldības teritorijas plānojumu un atļauj vēja parka būvniecību teritorijā, kur tas šobrīd nav atļauts. Paskaidrojumu rakstos ir sniegta informācija par spēkā esošajā teritorijas plānojumā noteiktajiem ierobežojumiem un pamatojums šo ierobežojumu neiekļaušanā lokālplānojuma risinājumos. Norāda, ka lokālplānojumu teritorijas izmantošanas un apbūves noteikumos iekļauts punkts, kas nosaka, ka lokālplānojuma teritorijā nepiemēro pašvaldības teritorijas plānojumā notiektos papildus ierobežojumus vēja elektrostaciju un vēja parku plānošanai.</w:t>
      </w:r>
    </w:p>
    <w:p w14:paraId="4D838C58"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 Sapulces dalībnieks sniedz komentāru, ka vēja parks plānots starp diviem ciemiem, kas viņaprāt nav piemērotākā vieta. Norāda, ka troksnis apdzīvotās vietās, ko rada vēja elektrostacijas ir atkarīgs no vēja virziena. Sniedz viedokli par vēja elektrostaciju radīto troksni.</w:t>
      </w:r>
    </w:p>
    <w:p w14:paraId="4AABE49C"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Renārs Urbanovičs skaidro vēja elektrostaciju maksājumu kārtību vietējās kopienas attīstībai.</w:t>
      </w:r>
    </w:p>
    <w:p w14:paraId="3F6E09F1"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lastRenderedPageBreak/>
        <w:t>Atsevišķi sapulces dalībnieki diskutē savā starpā par vēja elektrostaciju maksājumu kārtību vietējās kopienas attīstībai.</w:t>
      </w:r>
    </w:p>
    <w:p w14:paraId="7B803126"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dalībniece sniedz viedokli, ka 4 līdz 5 cilvēki ir Braslavas pagastā noslēguši līgumus par vēja elektrostaciju būvēšanu viņu īpašumā esošajās zemēs, informē par savāktiem 360 parakstiem no cilvēkiem, kas iestājas pret vēja parkiem. Sniedz viedokli, ka cilvēki nav informēti par plānoto vēja parku attīstības projektiem, ka lielai daļai cilvēku trūkst informācijas. Informē par pieredzi ar 70 m augstu LMT torni pie dzīvojamās mājas. Vēja elektrostacijas būs četras reizes augstākas.</w:t>
      </w:r>
    </w:p>
    <w:p w14:paraId="7FEA6D65"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Sapulces dalībniece sniedz viedokli, ka Braslava nepieder trīs līdz četriem cilvēkiem, izsaka pārmetumus, ka uzsākot vēja parka attīstības projektu netika runāts ar iedzīvotājiem.  </w:t>
      </w:r>
    </w:p>
    <w:p w14:paraId="5F73BFCA"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dalībnieks sniedz viedokli par vēja elektrostaciju maksājumu kārtības niansēm vietējās kopienas attīstībai kopīpašumiem.</w:t>
      </w:r>
    </w:p>
    <w:p w14:paraId="76918B36"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Renārs Urbanovičs un Kristaps Kaugurs skaidro vēja elektrostaciju maksājumu kārtību vietējās kopienas attīstībai attiecībā uz kopīpašumiem un ekspluatācijā nenodotām ēkām.</w:t>
      </w:r>
    </w:p>
    <w:p w14:paraId="489686DC"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Sapulces dalībnieks jautā vai lokālplānojuma teritorija ir precīzi noteikta teritorija ar konkrētiem kadastra numuriem. Izsaka pieņēmumu, ka lokālplānojuma risinājumi ietekmēs arī teritoriju 800 m rādiusa ap to. </w:t>
      </w:r>
    </w:p>
    <w:p w14:paraId="51C083A8"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Kristaps Kaugurs skaidro, ka lokālplānojuma teritorijai ir noteiktas tās robežas. Lokālplānojums groza spēkā esošo teritorijas plānojumu tikai lokālplānojuma teritorijā. 800 m rādiusa ap vēja elektrostaciju nevar atrasties dzīvojamās vai publiskās ēkas. Šo ierobežojumu nosaka Ministru kabineta noteikumi, nevis lokālplānojumi.</w:t>
      </w:r>
    </w:p>
    <w:p w14:paraId="6187A6C9"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dalībnieks ierosina, ka ierobežojumu teritorijai  800 m rādiusā ap vēja elektrostaciju nebūtu jāatrodas ārpus lokālplānojuma teritorijas. Sniedz viedokli, ka šāda rīcība ir Teritorijas attīstības plānošanas likuma pārkāpums.</w:t>
      </w:r>
    </w:p>
    <w:p w14:paraId="2C16564C"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Tālis Skuja aicina šādu priekšlikumu iesniegt publiskās apspriešanas laikā un tas tiks izvērtēts.</w:t>
      </w:r>
    </w:p>
    <w:p w14:paraId="6FF95CF3"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Ģirts Vilciņš noraida pārmetumus, ka nostājas vēja parka attīstītāju pusē, norāda, ka saglabā neatkarīgu pozīciju, uzklausa viedokļus. Aicina uz kulturālu diskusiju.</w:t>
      </w:r>
    </w:p>
    <w:p w14:paraId="4C6FD116"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Savstarpējas diskusijas sapulces dalībnieku starpā.</w:t>
      </w:r>
    </w:p>
    <w:p w14:paraId="78B507BD"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Sapulces dalībniece sniedz viedokli, ka lokālplānojumos nepilnīgi ņemts vērā Enerģētikas un vides atzinuma  par ietekmes uz vidi novērtējuma ziņojumu noteiktais. Akcentē ornitologa atzinumā noteikto minimālo attālumu no vēja elektrostacijas līdz Iģes upei. Norāda, ka nepieciešams turpināt veikt  putnu un sikspārņu monitoringu. Kritizē sikspārņu eksperta atzinumu. Sniedz viedokli par vēja parka iespējamām ietekmēm uz tuvākajā apkārtnē esošajām īpaši aizsargājamajām dabas teritorijām. </w:t>
      </w:r>
    </w:p>
    <w:p w14:paraId="53F6DA31"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Tālis Skuja atbild, ka lokālplānojumu Teritorijas izmantošanas un apbūves noteikumos iekļauts punkts, ka īstenojot lokālplānojumu  jāņem vērā Enerģētikas un vides atzinuma  par ietekmes uz vidi novērtējuma ziņojumu noteiktais.</w:t>
      </w:r>
    </w:p>
    <w:p w14:paraId="401D5F72"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Diskusija par paralēli veiktiem procesiem - ietekmes uz vidi novērtējumu un lokālplānojumu izstrādi.</w:t>
      </w:r>
    </w:p>
    <w:p w14:paraId="41E3637E"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dalībniece sniedz viedokli par iespējamo vēja elektrostaciju vides trokšņa ietekmi uz dzīvojamajām mājām, ņemot vērā, ka tās būvētas ievērojamu laiku atpakaļ.</w:t>
      </w:r>
    </w:p>
    <w:p w14:paraId="4B6CB2C3"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dalībnieks jautā par iespējamo vēja parka ietekmi uz ainavu saistībā ar citiem vēja parku attīstības projektiem apkārtnē (summārā ietekme). Sniedz viedokli par vēja elektrostaciju radīto troksni, atkarībā no vēja virziena un gadalaika.</w:t>
      </w:r>
    </w:p>
    <w:p w14:paraId="2412C273"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Kristaps Kaugurs un Kārlis Dreimanis atbild , ka ainavu ekspertes atzinumā vērtēta arī iespējamā kumulatīvā ietekme uz ainavu, ņemot vērā plānoto vēja parku “Matīši”. Informē, ka saskaņā ar ietekmes uz vidi novērtējuma atzinuma prasībām pēc vēja parka uzbūvēšanas </w:t>
      </w:r>
      <w:r w:rsidRPr="001C7052">
        <w:rPr>
          <w:rFonts w:ascii="Aptos" w:hAnsi="Aptos"/>
          <w:spacing w:val="-2"/>
          <w:sz w:val="22"/>
          <w:szCs w:val="22"/>
        </w:rPr>
        <w:lastRenderedPageBreak/>
        <w:t>būs jāveic vides trokšņa mērījumi dzīvojamām mājām, kas atrodas tuvāk nekā 900 m un jāapliecina, ka troksnis nepārsniedz normatīvajos aktos notiektos robežlielumus.</w:t>
      </w:r>
    </w:p>
    <w:p w14:paraId="7EBA86EC"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dalībnieks jautā par vēja parku ietekmi uz elektroenerģijas tīkla balansēšanas jaudas uzturēšanu.</w:t>
      </w:r>
    </w:p>
    <w:p w14:paraId="54D70112"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Renārs Urbanovičs skaidro vēja parku un saules parku ietekmi uz elektroenerģijas tīkla balansēšanas jaudas uzturēšanu.</w:t>
      </w:r>
    </w:p>
    <w:p w14:paraId="5750FAC3"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dalībnieks sniedz komentāru, ka ir par vēja parka attīstību.</w:t>
      </w:r>
    </w:p>
    <w:p w14:paraId="58B0E1E8"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Diskusija par plānotā vēja parka nosaukumu  - vēja parks “Aloja”.</w:t>
      </w:r>
    </w:p>
    <w:p w14:paraId="14D75DAC"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dalībnieki zālē diskutē savā starpā.</w:t>
      </w:r>
    </w:p>
    <w:p w14:paraId="2531418A"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Diskusija par līdzvērtīgu  vēja elektrostaciju, kādas plānotas vēja parkā, esamību dabā.</w:t>
      </w:r>
    </w:p>
    <w:p w14:paraId="6DAC0B7E"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Diskusija par darba vietu skaitu, kādu potenciāli varētu radīt vēja parks.</w:t>
      </w:r>
    </w:p>
    <w:p w14:paraId="7C41E219"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 xml:space="preserve">Sapulces dalībniece jautā, vai par vēja parka pamatu izbūve ietekmē ūdens daudzumu akās. </w:t>
      </w:r>
    </w:p>
    <w:p w14:paraId="068BC6B5"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Renārs Urbanovičs atbild, ka vēja elektrostaciju pamatu izbūve neietekmē ūdens daudzumu akās apkārtējās teritorijās.</w:t>
      </w:r>
    </w:p>
    <w:p w14:paraId="3B52B757"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Diskusija par vēja elektrostaciju transportēšanas ceļiem, tai skaitā alejām, vēja parka būvniecības procesa laikā.</w:t>
      </w:r>
    </w:p>
    <w:p w14:paraId="6F50572D" w14:textId="77777777" w:rsidR="00462E54" w:rsidRPr="001C7052" w:rsidRDefault="00462E54" w:rsidP="00462E54">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sidRPr="001C7052">
        <w:rPr>
          <w:rFonts w:ascii="Aptos" w:hAnsi="Aptos"/>
          <w:spacing w:val="-2"/>
          <w:sz w:val="22"/>
          <w:szCs w:val="22"/>
        </w:rPr>
        <w:t>Kristaps Kaugurs informē, ka lokālplānojumu teritorijas izmantošanas un apbūve noteikumos iekļauts punkts, ka jānodrošina koku aizsardzība būvniecības laikā un veicot piegādes ceļu trasējuma sagatavošanu, jākonsultējas ar sertificētu arboristu par būvniecības procesā veicamajiem aizsardzības pasākumiem.</w:t>
      </w:r>
    </w:p>
    <w:p w14:paraId="782D39A1" w14:textId="77777777" w:rsidR="00462E54" w:rsidRPr="001C7052" w:rsidRDefault="00462E54" w:rsidP="00462E54">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sidRPr="001C7052">
        <w:rPr>
          <w:rFonts w:ascii="Aptos" w:hAnsi="Aptos"/>
          <w:spacing w:val="-2"/>
          <w:sz w:val="22"/>
          <w:szCs w:val="22"/>
        </w:rPr>
        <w:t>Ainārs Bukšs informē par plānotajiem koku aizsardzības pasākumiem vēja parka būvniecības laikā.</w:t>
      </w:r>
    </w:p>
    <w:p w14:paraId="7A08BF0F" w14:textId="77777777" w:rsidR="00462E54" w:rsidRPr="001C7052" w:rsidRDefault="00462E54" w:rsidP="00462E54">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sidRPr="001C7052">
        <w:rPr>
          <w:rFonts w:ascii="Aptos" w:hAnsi="Aptos"/>
          <w:spacing w:val="-2"/>
          <w:sz w:val="22"/>
          <w:szCs w:val="22"/>
        </w:rPr>
        <w:t>Sapulces dalībnieks jautā par pretputekļu aizsardzības pasākumiem vēja parka būvniecības laikā.</w:t>
      </w:r>
    </w:p>
    <w:p w14:paraId="3C96A01B" w14:textId="77777777" w:rsidR="00462E54" w:rsidRPr="001C7052" w:rsidRDefault="00462E54" w:rsidP="00462E54">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sidRPr="001C7052">
        <w:rPr>
          <w:rFonts w:ascii="Aptos" w:hAnsi="Aptos"/>
          <w:spacing w:val="-2"/>
          <w:sz w:val="22"/>
          <w:szCs w:val="22"/>
        </w:rPr>
        <w:t>Ainārs Bukšs, Kristaps Kaugurs un Renārs Urbanovičs informē par plānotajiem pretputekļu aizsardzības pasākumiem vēja parka būvniecības laikā, kas tiks veikts 3-4 reizes sezonā, atkarība no laikapstākļiem.</w:t>
      </w:r>
    </w:p>
    <w:p w14:paraId="7988F6CF" w14:textId="77777777" w:rsidR="00462E54" w:rsidRPr="001C7052" w:rsidRDefault="00462E54" w:rsidP="00462E54">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sidRPr="001C7052">
        <w:rPr>
          <w:rFonts w:ascii="Aptos" w:hAnsi="Aptos"/>
          <w:spacing w:val="-2"/>
          <w:sz w:val="22"/>
          <w:szCs w:val="22"/>
        </w:rPr>
        <w:t xml:space="preserve">Tālis Skuja dod vārdu attālinātās sapulces dalībniekam, kurš jautājumu neuzdod. </w:t>
      </w:r>
    </w:p>
    <w:p w14:paraId="16715C96" w14:textId="77777777" w:rsidR="00462E54" w:rsidRPr="001C7052" w:rsidRDefault="00462E54" w:rsidP="00462E54">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sidRPr="001C7052">
        <w:rPr>
          <w:rFonts w:ascii="Aptos" w:hAnsi="Aptos"/>
          <w:spacing w:val="-2"/>
          <w:sz w:val="22"/>
          <w:szCs w:val="22"/>
        </w:rPr>
        <w:t>Renārs Urbanovičs sniedz priekšlikumu veidot komunikācijas (sadarbības) kanālu, kurā tiktu diskutēts par aktuālajiem vēja parka attīstības jautājumiem un panāktas vienošanās.</w:t>
      </w:r>
    </w:p>
    <w:p w14:paraId="15F9A3DD" w14:textId="77777777" w:rsidR="00462E54" w:rsidRPr="001C7052" w:rsidRDefault="00462E54" w:rsidP="00462E54">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sidRPr="001C7052">
        <w:rPr>
          <w:rFonts w:ascii="Aptos" w:hAnsi="Aptos"/>
          <w:spacing w:val="-2"/>
          <w:sz w:val="22"/>
          <w:szCs w:val="22"/>
        </w:rPr>
        <w:t>Diskusija par līdzšinējo komunikāciju starp vēja parka attīstītajiem, pašvaldību un iedzīvotājiem un komunikācijas pilnveidošanas iespējām.</w:t>
      </w:r>
    </w:p>
    <w:p w14:paraId="250FFFB2"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Tālis Skuja atgādina par rakstisku priekšlikumu iesniegšanas kārtību par lokālplānojumu redakcijām un Vides pārskatu.</w:t>
      </w:r>
    </w:p>
    <w:p w14:paraId="71D12228"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Diskusija par elektrostacijas maksājumiem vietējās kopienas attīstībai un vēja parka attīstītāju un iedzīvotāju komunikācijas pilnveidošanas iespējām. Renārs Urbanovičs uzsver, ka būtiska ir informācijas apmaiņa, lai vēja parka operatoram būtu iespējams reaģēt uz iedzīvotāju sūdzībām, ja tādas būs,  pēc vēja parka darbības uzsākšanas.</w:t>
      </w:r>
    </w:p>
    <w:p w14:paraId="7F185835"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Sapulces dalībnieki zālē diskutē savā starpā.</w:t>
      </w:r>
    </w:p>
    <w:p w14:paraId="63FCD6DF" w14:textId="77777777" w:rsidR="00462E54" w:rsidRPr="001C7052" w:rsidRDefault="00462E54" w:rsidP="00462E54">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1C7052">
        <w:rPr>
          <w:rFonts w:ascii="Aptos" w:hAnsi="Aptos"/>
          <w:spacing w:val="-2"/>
          <w:sz w:val="22"/>
          <w:szCs w:val="22"/>
        </w:rPr>
        <w:t>Tālis Skuja slēdz sanāksmi.</w:t>
      </w:r>
    </w:p>
    <w:p w14:paraId="75CC1F52" w14:textId="77777777" w:rsidR="00462E54" w:rsidRPr="001C7052" w:rsidRDefault="00462E54" w:rsidP="00462E54">
      <w:pPr>
        <w:pStyle w:val="Pamatteksts"/>
        <w:spacing w:before="6"/>
        <w:rPr>
          <w:rFonts w:ascii="Aptos" w:hAnsi="Aptos"/>
          <w:sz w:val="22"/>
          <w:szCs w:val="22"/>
          <w:highlight w:val="yellow"/>
        </w:rPr>
      </w:pPr>
    </w:p>
    <w:tbl>
      <w:tblPr>
        <w:tblW w:w="0" w:type="auto"/>
        <w:tblInd w:w="110" w:type="dxa"/>
        <w:tblLayout w:type="fixed"/>
        <w:tblCellMar>
          <w:left w:w="0" w:type="dxa"/>
          <w:right w:w="0" w:type="dxa"/>
        </w:tblCellMar>
        <w:tblLook w:val="01E0" w:firstRow="1" w:lastRow="1" w:firstColumn="1" w:lastColumn="1" w:noHBand="0" w:noVBand="0"/>
      </w:tblPr>
      <w:tblGrid>
        <w:gridCol w:w="3567"/>
        <w:gridCol w:w="1263"/>
        <w:gridCol w:w="1859"/>
        <w:gridCol w:w="3122"/>
      </w:tblGrid>
      <w:tr w:rsidR="00462E54" w:rsidRPr="001C7052" w14:paraId="626438D6" w14:textId="77777777" w:rsidTr="006F1FDE">
        <w:trPr>
          <w:trHeight w:val="409"/>
        </w:trPr>
        <w:tc>
          <w:tcPr>
            <w:tcW w:w="3567" w:type="dxa"/>
          </w:tcPr>
          <w:p w14:paraId="32DA85B9" w14:textId="77777777" w:rsidR="00462E54" w:rsidRPr="001C7052" w:rsidRDefault="00462E54" w:rsidP="006F1FDE">
            <w:pPr>
              <w:pStyle w:val="TableParagraph"/>
              <w:spacing w:line="266" w:lineRule="exact"/>
              <w:ind w:left="50"/>
              <w:jc w:val="both"/>
              <w:rPr>
                <w:rFonts w:ascii="Aptos" w:hAnsi="Aptos"/>
                <w:spacing w:val="-2"/>
                <w:szCs w:val="20"/>
              </w:rPr>
            </w:pPr>
            <w:r w:rsidRPr="001C7052">
              <w:rPr>
                <w:rFonts w:ascii="Aptos" w:hAnsi="Aptos"/>
                <w:szCs w:val="20"/>
              </w:rPr>
              <w:t>SANĀKSME</w:t>
            </w:r>
            <w:r w:rsidRPr="001C7052">
              <w:rPr>
                <w:rFonts w:ascii="Aptos" w:hAnsi="Aptos"/>
                <w:spacing w:val="-5"/>
                <w:szCs w:val="20"/>
              </w:rPr>
              <w:t xml:space="preserve"> </w:t>
            </w:r>
            <w:r w:rsidRPr="001C7052">
              <w:rPr>
                <w:rFonts w:ascii="Aptos" w:hAnsi="Aptos"/>
                <w:szCs w:val="20"/>
              </w:rPr>
              <w:t>SLĒGTA</w:t>
            </w:r>
            <w:r w:rsidRPr="001C7052">
              <w:rPr>
                <w:rFonts w:ascii="Aptos" w:hAnsi="Aptos"/>
                <w:spacing w:val="-4"/>
                <w:szCs w:val="20"/>
              </w:rPr>
              <w:t xml:space="preserve"> </w:t>
            </w:r>
            <w:r w:rsidRPr="001C7052">
              <w:rPr>
                <w:rFonts w:ascii="Aptos" w:hAnsi="Aptos"/>
                <w:spacing w:val="-2"/>
                <w:szCs w:val="20"/>
              </w:rPr>
              <w:t>plkst.19:35</w:t>
            </w:r>
          </w:p>
          <w:p w14:paraId="7C5E66A6" w14:textId="77777777" w:rsidR="00462E54" w:rsidRPr="001C7052" w:rsidRDefault="00462E54" w:rsidP="006F1FDE">
            <w:pPr>
              <w:pStyle w:val="TableParagraph"/>
              <w:spacing w:line="266" w:lineRule="exact"/>
              <w:jc w:val="both"/>
              <w:rPr>
                <w:rFonts w:ascii="Aptos" w:hAnsi="Aptos"/>
                <w:szCs w:val="20"/>
                <w:highlight w:val="yellow"/>
              </w:rPr>
            </w:pPr>
          </w:p>
        </w:tc>
        <w:tc>
          <w:tcPr>
            <w:tcW w:w="3122" w:type="dxa"/>
            <w:gridSpan w:val="2"/>
          </w:tcPr>
          <w:p w14:paraId="4C94DCAC" w14:textId="77777777" w:rsidR="00462E54" w:rsidRPr="001C7052" w:rsidRDefault="00462E54" w:rsidP="006F1FDE">
            <w:pPr>
              <w:pStyle w:val="TableParagraph"/>
              <w:spacing w:line="240" w:lineRule="auto"/>
              <w:jc w:val="both"/>
              <w:rPr>
                <w:rFonts w:ascii="Aptos" w:hAnsi="Aptos"/>
                <w:szCs w:val="20"/>
                <w:highlight w:val="yellow"/>
              </w:rPr>
            </w:pPr>
          </w:p>
        </w:tc>
        <w:tc>
          <w:tcPr>
            <w:tcW w:w="3122" w:type="dxa"/>
          </w:tcPr>
          <w:p w14:paraId="05E2A1C2" w14:textId="77777777" w:rsidR="00462E54" w:rsidRPr="001C7052" w:rsidRDefault="00462E54" w:rsidP="006F1FDE">
            <w:pPr>
              <w:pStyle w:val="TableParagraph"/>
              <w:spacing w:line="240" w:lineRule="auto"/>
              <w:jc w:val="both"/>
              <w:rPr>
                <w:rFonts w:ascii="Aptos" w:hAnsi="Aptos"/>
                <w:szCs w:val="20"/>
                <w:highlight w:val="yellow"/>
              </w:rPr>
            </w:pPr>
          </w:p>
        </w:tc>
      </w:tr>
      <w:tr w:rsidR="00462E54" w:rsidRPr="001C7052" w14:paraId="0ED67D3A" w14:textId="77777777" w:rsidTr="006F1FDE">
        <w:trPr>
          <w:trHeight w:val="414"/>
        </w:trPr>
        <w:tc>
          <w:tcPr>
            <w:tcW w:w="3567" w:type="dxa"/>
          </w:tcPr>
          <w:p w14:paraId="39E54DC6" w14:textId="77777777" w:rsidR="00462E54" w:rsidRPr="001C7052" w:rsidRDefault="00462E54" w:rsidP="006F1FDE">
            <w:pPr>
              <w:pStyle w:val="TableParagraph"/>
              <w:spacing w:before="133" w:line="261" w:lineRule="exact"/>
              <w:ind w:left="50"/>
              <w:jc w:val="both"/>
              <w:rPr>
                <w:rFonts w:ascii="Aptos" w:hAnsi="Aptos"/>
                <w:szCs w:val="20"/>
              </w:rPr>
            </w:pPr>
            <w:r w:rsidRPr="001C7052">
              <w:rPr>
                <w:rFonts w:ascii="Aptos" w:hAnsi="Aptos"/>
                <w:szCs w:val="20"/>
              </w:rPr>
              <w:t>SANĀKSMES</w:t>
            </w:r>
            <w:r w:rsidRPr="001C7052">
              <w:rPr>
                <w:rFonts w:ascii="Aptos" w:hAnsi="Aptos"/>
                <w:spacing w:val="-6"/>
                <w:szCs w:val="20"/>
              </w:rPr>
              <w:t xml:space="preserve"> </w:t>
            </w:r>
            <w:r w:rsidRPr="001C7052">
              <w:rPr>
                <w:rFonts w:ascii="Aptos" w:hAnsi="Aptos"/>
                <w:spacing w:val="-2"/>
                <w:szCs w:val="20"/>
              </w:rPr>
              <w:t>VADĪTĀJS</w:t>
            </w:r>
          </w:p>
        </w:tc>
        <w:tc>
          <w:tcPr>
            <w:tcW w:w="1263" w:type="dxa"/>
          </w:tcPr>
          <w:p w14:paraId="2CE56B37" w14:textId="77777777" w:rsidR="00462E54" w:rsidRPr="001C7052" w:rsidRDefault="00462E54" w:rsidP="006F1FDE">
            <w:pPr>
              <w:pStyle w:val="TableParagraph"/>
              <w:spacing w:before="133" w:line="261" w:lineRule="exact"/>
              <w:ind w:left="83"/>
              <w:jc w:val="both"/>
              <w:rPr>
                <w:rFonts w:ascii="Aptos" w:hAnsi="Aptos"/>
                <w:szCs w:val="20"/>
              </w:rPr>
            </w:pPr>
            <w:r w:rsidRPr="001C7052">
              <w:rPr>
                <w:rFonts w:ascii="Aptos" w:hAnsi="Aptos"/>
                <w:spacing w:val="-2"/>
                <w:szCs w:val="20"/>
              </w:rPr>
              <w:t>/paraksts/</w:t>
            </w:r>
          </w:p>
        </w:tc>
        <w:tc>
          <w:tcPr>
            <w:tcW w:w="1859" w:type="dxa"/>
          </w:tcPr>
          <w:p w14:paraId="04CD9117" w14:textId="0F9E358F" w:rsidR="00462E54" w:rsidRPr="001C7052" w:rsidRDefault="00462E54" w:rsidP="006F1FDE">
            <w:pPr>
              <w:pStyle w:val="TableParagraph"/>
              <w:spacing w:before="133" w:line="261" w:lineRule="exact"/>
              <w:ind w:right="47"/>
              <w:jc w:val="both"/>
              <w:rPr>
                <w:rFonts w:ascii="Aptos" w:hAnsi="Aptos"/>
                <w:szCs w:val="20"/>
              </w:rPr>
            </w:pPr>
            <w:r w:rsidRPr="001C7052">
              <w:rPr>
                <w:rFonts w:ascii="Aptos" w:hAnsi="Aptos"/>
                <w:szCs w:val="20"/>
              </w:rPr>
              <w:t>Tālis Skuja</w:t>
            </w:r>
          </w:p>
        </w:tc>
        <w:tc>
          <w:tcPr>
            <w:tcW w:w="3122" w:type="dxa"/>
          </w:tcPr>
          <w:p w14:paraId="5D43D886" w14:textId="77777777" w:rsidR="00462E54" w:rsidRPr="001C7052" w:rsidRDefault="00462E54" w:rsidP="006F1FDE">
            <w:pPr>
              <w:pStyle w:val="TableParagraph"/>
              <w:spacing w:before="133" w:line="261" w:lineRule="exact"/>
              <w:ind w:right="47"/>
              <w:jc w:val="both"/>
              <w:rPr>
                <w:rFonts w:ascii="Aptos" w:hAnsi="Aptos"/>
                <w:szCs w:val="20"/>
              </w:rPr>
            </w:pPr>
          </w:p>
        </w:tc>
      </w:tr>
      <w:tr w:rsidR="00462E54" w:rsidRPr="001C7052" w14:paraId="3191BAC9" w14:textId="77777777" w:rsidTr="006F1FDE">
        <w:trPr>
          <w:trHeight w:val="270"/>
        </w:trPr>
        <w:tc>
          <w:tcPr>
            <w:tcW w:w="3567" w:type="dxa"/>
          </w:tcPr>
          <w:p w14:paraId="558EC6CD" w14:textId="77777777" w:rsidR="00462E54" w:rsidRPr="001C7052" w:rsidRDefault="00462E54" w:rsidP="006F1FDE">
            <w:pPr>
              <w:pStyle w:val="TableParagraph"/>
              <w:ind w:left="50"/>
              <w:jc w:val="both"/>
              <w:rPr>
                <w:rFonts w:ascii="Aptos" w:hAnsi="Aptos"/>
                <w:szCs w:val="20"/>
              </w:rPr>
            </w:pPr>
            <w:r w:rsidRPr="001C7052">
              <w:rPr>
                <w:rFonts w:ascii="Aptos" w:hAnsi="Aptos"/>
                <w:szCs w:val="20"/>
              </w:rPr>
              <w:lastRenderedPageBreak/>
              <w:t>SANĀKSMES</w:t>
            </w:r>
            <w:r w:rsidRPr="001C7052">
              <w:rPr>
                <w:rFonts w:ascii="Aptos" w:hAnsi="Aptos"/>
                <w:spacing w:val="-6"/>
                <w:szCs w:val="20"/>
              </w:rPr>
              <w:t xml:space="preserve"> </w:t>
            </w:r>
            <w:r w:rsidRPr="001C7052">
              <w:rPr>
                <w:rFonts w:ascii="Aptos" w:hAnsi="Aptos"/>
                <w:spacing w:val="-2"/>
                <w:szCs w:val="20"/>
              </w:rPr>
              <w:t>PROTOKOLISTS</w:t>
            </w:r>
          </w:p>
        </w:tc>
        <w:tc>
          <w:tcPr>
            <w:tcW w:w="1263" w:type="dxa"/>
          </w:tcPr>
          <w:p w14:paraId="616D912B" w14:textId="77777777" w:rsidR="00462E54" w:rsidRPr="001C7052" w:rsidRDefault="00462E54" w:rsidP="006F1FDE">
            <w:pPr>
              <w:pStyle w:val="TableParagraph"/>
              <w:ind w:left="83"/>
              <w:jc w:val="both"/>
              <w:rPr>
                <w:rFonts w:ascii="Aptos" w:hAnsi="Aptos"/>
                <w:szCs w:val="20"/>
              </w:rPr>
            </w:pPr>
            <w:r w:rsidRPr="001C7052">
              <w:rPr>
                <w:rFonts w:ascii="Aptos" w:hAnsi="Aptos"/>
                <w:spacing w:val="-2"/>
                <w:szCs w:val="20"/>
              </w:rPr>
              <w:t>/paraksts/</w:t>
            </w:r>
          </w:p>
        </w:tc>
        <w:tc>
          <w:tcPr>
            <w:tcW w:w="1859" w:type="dxa"/>
          </w:tcPr>
          <w:p w14:paraId="436711A3" w14:textId="77777777" w:rsidR="00462E54" w:rsidRPr="001C7052" w:rsidRDefault="00462E54" w:rsidP="006F1FDE">
            <w:pPr>
              <w:pStyle w:val="TableParagraph"/>
              <w:ind w:right="57"/>
              <w:jc w:val="both"/>
              <w:rPr>
                <w:rFonts w:ascii="Aptos" w:hAnsi="Aptos"/>
                <w:szCs w:val="20"/>
              </w:rPr>
            </w:pPr>
            <w:r w:rsidRPr="001C7052">
              <w:rPr>
                <w:rFonts w:ascii="Aptos" w:hAnsi="Aptos"/>
                <w:szCs w:val="20"/>
              </w:rPr>
              <w:t>Tālis Skuja</w:t>
            </w:r>
          </w:p>
        </w:tc>
        <w:tc>
          <w:tcPr>
            <w:tcW w:w="3122" w:type="dxa"/>
          </w:tcPr>
          <w:p w14:paraId="641C6D15" w14:textId="77777777" w:rsidR="00462E54" w:rsidRPr="001C7052" w:rsidRDefault="00462E54" w:rsidP="006F1FDE">
            <w:pPr>
              <w:pStyle w:val="TableParagraph"/>
              <w:ind w:right="57"/>
              <w:jc w:val="both"/>
              <w:rPr>
                <w:rFonts w:ascii="Aptos" w:hAnsi="Aptos"/>
                <w:szCs w:val="20"/>
              </w:rPr>
            </w:pPr>
          </w:p>
        </w:tc>
      </w:tr>
    </w:tbl>
    <w:p w14:paraId="56254001" w14:textId="0DC45B39" w:rsidR="00462E54" w:rsidRPr="001C7052" w:rsidRDefault="00462E54" w:rsidP="00462E54">
      <w:pPr>
        <w:rPr>
          <w:rFonts w:ascii="Aptos" w:hAnsi="Aptos"/>
          <w:b/>
          <w:bCs/>
          <w:sz w:val="20"/>
          <w:szCs w:val="20"/>
        </w:rPr>
      </w:pPr>
    </w:p>
    <w:p w14:paraId="6E153AA8" w14:textId="45F50425" w:rsidR="00462E54" w:rsidRPr="001C7052" w:rsidRDefault="00462E54" w:rsidP="00462E54">
      <w:pPr>
        <w:tabs>
          <w:tab w:val="left" w:pos="8293"/>
        </w:tabs>
        <w:jc w:val="right"/>
        <w:rPr>
          <w:rFonts w:ascii="Aptos" w:hAnsi="Aptos"/>
          <w:i/>
          <w:iCs/>
          <w:sz w:val="20"/>
          <w:szCs w:val="20"/>
        </w:rPr>
      </w:pPr>
      <w:r w:rsidRPr="001C7052">
        <w:rPr>
          <w:rFonts w:ascii="Aptos" w:hAnsi="Aptos"/>
          <w:i/>
          <w:iCs/>
          <w:sz w:val="20"/>
          <w:szCs w:val="20"/>
        </w:rPr>
        <w:t xml:space="preserve">1.sanāksmes protokola pielikums. Sapulces klātienes dalībnieku saraksts </w:t>
      </w:r>
    </w:p>
    <w:p w14:paraId="3F782622" w14:textId="77777777" w:rsidR="00462E54" w:rsidRPr="001C7052" w:rsidRDefault="00462E54" w:rsidP="00462E54">
      <w:pPr>
        <w:tabs>
          <w:tab w:val="left" w:pos="8293"/>
        </w:tabs>
        <w:jc w:val="right"/>
        <w:rPr>
          <w:rFonts w:ascii="Aptos" w:hAnsi="Aptos"/>
          <w:b/>
          <w:bCs/>
          <w:sz w:val="20"/>
          <w:szCs w:val="20"/>
        </w:rPr>
      </w:pPr>
    </w:p>
    <w:p w14:paraId="228463FF" w14:textId="1A041F2E" w:rsidR="00462E54" w:rsidRPr="001C7052" w:rsidRDefault="00462E54" w:rsidP="0068407D">
      <w:pPr>
        <w:jc w:val="center"/>
        <w:rPr>
          <w:rFonts w:ascii="Aptos" w:hAnsi="Aptos"/>
          <w:b/>
          <w:bCs/>
          <w:sz w:val="20"/>
          <w:szCs w:val="20"/>
        </w:rPr>
      </w:pPr>
      <w:r w:rsidRPr="001C7052">
        <w:rPr>
          <w:noProof/>
          <w:lang w:eastAsia="lv-LV"/>
        </w:rPr>
        <w:lastRenderedPageBreak/>
        <w:drawing>
          <wp:inline distT="0" distB="0" distL="0" distR="0" wp14:anchorId="1A2FC123" wp14:editId="4B513AA8">
            <wp:extent cx="5339820" cy="8356911"/>
            <wp:effectExtent l="0" t="0" r="0" b="6350"/>
            <wp:docPr id="1965312566" name="Picture 1" descr="A paper with writing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312566" name="Picture 1" descr="A paper with writing on it&#10;&#10;AI-generated content may be incorrect."/>
                    <pic:cNvPicPr/>
                  </pic:nvPicPr>
                  <pic:blipFill rotWithShape="1">
                    <a:blip r:embed="rId13">
                      <a:extLst>
                        <a:ext uri="{28A0092B-C50C-407E-A947-70E740481C1C}">
                          <a14:useLocalDpi xmlns:a14="http://schemas.microsoft.com/office/drawing/2010/main" val="0"/>
                        </a:ext>
                      </a:extLst>
                    </a:blip>
                    <a:srcRect l="5536"/>
                    <a:stretch>
                      <a:fillRect/>
                    </a:stretch>
                  </pic:blipFill>
                  <pic:spPr bwMode="auto">
                    <a:xfrm>
                      <a:off x="0" y="0"/>
                      <a:ext cx="5348921" cy="8371154"/>
                    </a:xfrm>
                    <a:prstGeom prst="rect">
                      <a:avLst/>
                    </a:prstGeom>
                    <a:ln>
                      <a:noFill/>
                    </a:ln>
                    <a:extLst>
                      <a:ext uri="{53640926-AAD7-44D8-BBD7-CCE9431645EC}">
                        <a14:shadowObscured xmlns:a14="http://schemas.microsoft.com/office/drawing/2010/main"/>
                      </a:ext>
                    </a:extLst>
                  </pic:spPr>
                </pic:pic>
              </a:graphicData>
            </a:graphic>
          </wp:inline>
        </w:drawing>
      </w:r>
    </w:p>
    <w:p w14:paraId="4BFCFDE2" w14:textId="25223673" w:rsidR="00462E54" w:rsidRPr="001C7052" w:rsidRDefault="00462E54" w:rsidP="00462E54">
      <w:pPr>
        <w:jc w:val="right"/>
        <w:rPr>
          <w:rFonts w:ascii="Aptos" w:hAnsi="Aptos"/>
          <w:i/>
          <w:iCs/>
          <w:sz w:val="20"/>
          <w:szCs w:val="20"/>
        </w:rPr>
      </w:pPr>
      <w:r w:rsidRPr="001C7052">
        <w:rPr>
          <w:rFonts w:ascii="Aptos" w:hAnsi="Aptos"/>
          <w:i/>
          <w:iCs/>
          <w:sz w:val="20"/>
          <w:szCs w:val="20"/>
        </w:rPr>
        <w:t>2.sanāksmes protokola pielikums. Sapulcei attālināti pieslēgušos dalībnieku saraksts</w:t>
      </w:r>
    </w:p>
    <w:p w14:paraId="43A4B58C" w14:textId="77777777" w:rsidR="00462E54" w:rsidRPr="001C7052" w:rsidRDefault="00462E54" w:rsidP="00462E54">
      <w:pPr>
        <w:pStyle w:val="Sarakstarindkopa"/>
        <w:tabs>
          <w:tab w:val="left" w:pos="8293"/>
        </w:tabs>
        <w:rPr>
          <w:rFonts w:ascii="Aptos" w:hAnsi="Aptos"/>
          <w:sz w:val="20"/>
          <w:szCs w:val="20"/>
        </w:rPr>
      </w:pPr>
    </w:p>
    <w:p w14:paraId="20D58BA9"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Aija Karlsone</w:t>
      </w:r>
    </w:p>
    <w:p w14:paraId="3B5B9708"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lastRenderedPageBreak/>
        <w:t>Alise K</w:t>
      </w:r>
    </w:p>
    <w:p w14:paraId="43BDD011"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Anete Bērziņa</w:t>
      </w:r>
    </w:p>
    <w:p w14:paraId="63E404EC"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arnis</w:t>
      </w:r>
    </w:p>
    <w:p w14:paraId="3D9DCF64"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Edmunds Imša, Auseklis</w:t>
      </w:r>
    </w:p>
    <w:p w14:paraId="6A29FA41"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Ilga Tiesnese</w:t>
      </w:r>
    </w:p>
    <w:p w14:paraId="67728207"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Ints</w:t>
      </w:r>
    </w:p>
    <w:p w14:paraId="2EF32E65"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Ivars</w:t>
      </w:r>
    </w:p>
    <w:p w14:paraId="4247A917"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Iveta Umule</w:t>
      </w:r>
    </w:p>
    <w:p w14:paraId="522EAD5F"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Jānis M. Zaķis</w:t>
      </w:r>
    </w:p>
    <w:p w14:paraId="63BE036E"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Jānis Skudra</w:t>
      </w:r>
    </w:p>
    <w:p w14:paraId="0B967EB6"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Krista Jūlija</w:t>
      </w:r>
    </w:p>
    <w:p w14:paraId="2787C73D"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Kristīne Eglīte</w:t>
      </w:r>
    </w:p>
    <w:p w14:paraId="1EF32EB4"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Lauris Šķepasts</w:t>
      </w:r>
    </w:p>
    <w:p w14:paraId="72536410"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linda</w:t>
      </w:r>
    </w:p>
    <w:p w14:paraId="0432AE41"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 xml:space="preserve">Ojārs </w:t>
      </w:r>
    </w:p>
    <w:p w14:paraId="2753B195"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Sandra Paegle</w:t>
      </w:r>
    </w:p>
    <w:p w14:paraId="50D05CEC" w14:textId="77777777" w:rsidR="00462E54" w:rsidRPr="001C7052" w:rsidRDefault="00462E54" w:rsidP="00462E54">
      <w:pPr>
        <w:pStyle w:val="Sarakstarindkopa"/>
        <w:numPr>
          <w:ilvl w:val="0"/>
          <w:numId w:val="30"/>
        </w:numPr>
        <w:tabs>
          <w:tab w:val="left" w:pos="8293"/>
        </w:tabs>
        <w:autoSpaceDE w:val="0"/>
        <w:autoSpaceDN w:val="0"/>
        <w:adjustRightInd/>
        <w:spacing w:line="240" w:lineRule="auto"/>
        <w:contextualSpacing w:val="0"/>
        <w:textAlignment w:val="auto"/>
        <w:rPr>
          <w:rFonts w:ascii="Aptos" w:hAnsi="Aptos"/>
          <w:sz w:val="20"/>
          <w:szCs w:val="20"/>
        </w:rPr>
      </w:pPr>
      <w:r w:rsidRPr="001C7052">
        <w:rPr>
          <w:rFonts w:ascii="Aptos" w:hAnsi="Aptos"/>
          <w:sz w:val="20"/>
          <w:szCs w:val="20"/>
        </w:rPr>
        <w:t>xxxx</w:t>
      </w:r>
    </w:p>
    <w:p w14:paraId="6489A1A0" w14:textId="77777777" w:rsidR="00462E54" w:rsidRPr="001C7052" w:rsidRDefault="00462E54" w:rsidP="00462E54">
      <w:pPr>
        <w:tabs>
          <w:tab w:val="left" w:pos="8293"/>
        </w:tabs>
        <w:rPr>
          <w:rFonts w:ascii="Aptos" w:hAnsi="Aptos"/>
          <w:sz w:val="20"/>
          <w:szCs w:val="20"/>
        </w:rPr>
      </w:pPr>
    </w:p>
    <w:p w14:paraId="0F0A5371" w14:textId="77777777" w:rsidR="00462E54" w:rsidRPr="001C7052" w:rsidRDefault="00462E54" w:rsidP="00462E54">
      <w:pPr>
        <w:tabs>
          <w:tab w:val="left" w:pos="8293"/>
        </w:tabs>
        <w:rPr>
          <w:rFonts w:ascii="Aptos" w:hAnsi="Aptos"/>
          <w:sz w:val="20"/>
          <w:szCs w:val="20"/>
        </w:rPr>
      </w:pPr>
    </w:p>
    <w:p w14:paraId="7DEFB937"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70A17F65"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7EA12ED0"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088DDBC6"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4534F84C"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1C264C62"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044D1E1A"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1D887E66"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1865D650"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15DB8AF0" w14:textId="77777777" w:rsidR="00AB72A2" w:rsidRPr="001C7052" w:rsidRDefault="00AB72A2" w:rsidP="00AB72A2">
      <w:pPr>
        <w:autoSpaceDE w:val="0"/>
        <w:autoSpaceDN w:val="0"/>
        <w:adjustRightInd/>
        <w:spacing w:line="240" w:lineRule="auto"/>
        <w:jc w:val="left"/>
        <w:textAlignment w:val="auto"/>
        <w:rPr>
          <w:rFonts w:ascii="Aptos" w:hAnsi="Aptos"/>
          <w:sz w:val="20"/>
          <w:szCs w:val="20"/>
          <w:highlight w:val="yellow"/>
        </w:rPr>
      </w:pPr>
    </w:p>
    <w:p w14:paraId="34615505" w14:textId="77777777" w:rsidR="00AB72A2" w:rsidRPr="001C7052" w:rsidRDefault="00AB72A2" w:rsidP="00AB72A2">
      <w:pPr>
        <w:jc w:val="right"/>
        <w:rPr>
          <w:i/>
          <w:iCs/>
          <w:highlight w:val="yellow"/>
        </w:rPr>
      </w:pPr>
    </w:p>
    <w:p w14:paraId="0D55B3DD" w14:textId="77777777" w:rsidR="00AB72A2" w:rsidRPr="001C7052" w:rsidRDefault="00AB72A2" w:rsidP="00AB72A2">
      <w:pPr>
        <w:jc w:val="right"/>
        <w:rPr>
          <w:rFonts w:ascii="Aptos" w:hAnsi="Aptos"/>
          <w:i/>
          <w:iCs/>
          <w:sz w:val="20"/>
          <w:highlight w:val="yellow"/>
        </w:rPr>
      </w:pPr>
    </w:p>
    <w:p w14:paraId="15B7FAD0" w14:textId="77777777" w:rsidR="00AB72A2" w:rsidRPr="001C7052" w:rsidRDefault="00AB72A2">
      <w:pPr>
        <w:widowControl/>
        <w:adjustRightInd/>
        <w:spacing w:line="240" w:lineRule="auto"/>
        <w:jc w:val="left"/>
        <w:textAlignment w:val="auto"/>
        <w:rPr>
          <w:rFonts w:ascii="Aptos" w:hAnsi="Aptos"/>
          <w:i/>
          <w:iCs/>
          <w:sz w:val="20"/>
          <w:highlight w:val="yellow"/>
        </w:rPr>
      </w:pPr>
      <w:r w:rsidRPr="001C7052">
        <w:rPr>
          <w:rFonts w:ascii="Aptos" w:hAnsi="Aptos"/>
          <w:i/>
          <w:iCs/>
          <w:sz w:val="20"/>
          <w:highlight w:val="yellow"/>
        </w:rPr>
        <w:br w:type="page"/>
      </w:r>
    </w:p>
    <w:p w14:paraId="097A0313" w14:textId="615DA557" w:rsidR="00AB72A2" w:rsidRPr="001C7052" w:rsidRDefault="0026597E" w:rsidP="00AB72A2">
      <w:pPr>
        <w:jc w:val="right"/>
        <w:rPr>
          <w:rFonts w:ascii="Aptos" w:hAnsi="Aptos"/>
          <w:sz w:val="20"/>
          <w:szCs w:val="20"/>
        </w:rPr>
      </w:pPr>
      <w:r w:rsidRPr="001C7052">
        <w:rPr>
          <w:rFonts w:ascii="Aptos" w:hAnsi="Aptos"/>
          <w:b/>
          <w:bCs/>
          <w:sz w:val="20"/>
        </w:rPr>
        <w:lastRenderedPageBreak/>
        <w:t>2</w:t>
      </w:r>
      <w:r w:rsidR="00AB72A2" w:rsidRPr="001C7052">
        <w:rPr>
          <w:rFonts w:ascii="Aptos" w:hAnsi="Aptos"/>
          <w:b/>
          <w:bCs/>
          <w:sz w:val="20"/>
          <w:szCs w:val="20"/>
        </w:rPr>
        <w:t>.pielikums</w:t>
      </w:r>
      <w:r w:rsidR="00AB72A2" w:rsidRPr="001C7052">
        <w:rPr>
          <w:rFonts w:ascii="Aptos" w:hAnsi="Aptos"/>
          <w:sz w:val="20"/>
          <w:szCs w:val="20"/>
        </w:rPr>
        <w:t xml:space="preserve">. Institūciju atzinumu par lokālplānojuma redakciju </w:t>
      </w:r>
      <w:r w:rsidR="00462E54" w:rsidRPr="001C7052">
        <w:rPr>
          <w:rFonts w:ascii="Aptos" w:hAnsi="Aptos"/>
          <w:sz w:val="20"/>
          <w:szCs w:val="20"/>
        </w:rPr>
        <w:t xml:space="preserve">un Vides pārskatu </w:t>
      </w:r>
      <w:r w:rsidR="00AB72A2" w:rsidRPr="001C7052">
        <w:rPr>
          <w:rFonts w:ascii="Aptos" w:hAnsi="Aptos"/>
          <w:sz w:val="20"/>
          <w:szCs w:val="20"/>
        </w:rPr>
        <w:t>apkopojums</w:t>
      </w:r>
    </w:p>
    <w:p w14:paraId="1CFBF38B" w14:textId="77777777" w:rsidR="0056214E" w:rsidRPr="001C7052" w:rsidRDefault="0056214E" w:rsidP="00AB72A2">
      <w:pPr>
        <w:jc w:val="right"/>
        <w:rPr>
          <w:rFonts w:ascii="Aptos" w:hAnsi="Aptos"/>
          <w:sz w:val="20"/>
          <w:szCs w:val="20"/>
          <w:highlight w:val="yellow"/>
        </w:rPr>
      </w:pPr>
    </w:p>
    <w:tbl>
      <w:tblPr>
        <w:tblStyle w:val="Reatabula"/>
        <w:tblW w:w="5297" w:type="pct"/>
        <w:tblInd w:w="-572" w:type="dxa"/>
        <w:tblLayout w:type="fixed"/>
        <w:tblLook w:val="04A0" w:firstRow="1" w:lastRow="0" w:firstColumn="1" w:lastColumn="0" w:noHBand="0" w:noVBand="1"/>
      </w:tblPr>
      <w:tblGrid>
        <w:gridCol w:w="566"/>
        <w:gridCol w:w="1561"/>
        <w:gridCol w:w="5386"/>
        <w:gridCol w:w="2687"/>
      </w:tblGrid>
      <w:tr w:rsidR="00075322" w:rsidRPr="001C7052" w14:paraId="39BE9F00" w14:textId="77777777" w:rsidTr="0085557F">
        <w:trPr>
          <w:tblHeader/>
        </w:trPr>
        <w:tc>
          <w:tcPr>
            <w:tcW w:w="278" w:type="pct"/>
            <w:vAlign w:val="center"/>
          </w:tcPr>
          <w:p w14:paraId="1B9AB0EB" w14:textId="77777777" w:rsidR="00075322" w:rsidRPr="001C7052" w:rsidRDefault="00075322" w:rsidP="00075322">
            <w:pPr>
              <w:spacing w:line="240" w:lineRule="auto"/>
              <w:ind w:left="21"/>
              <w:rPr>
                <w:rFonts w:ascii="Aptos" w:hAnsi="Aptos" w:cs="Calibri"/>
                <w:i/>
                <w:iCs/>
                <w:sz w:val="20"/>
                <w:szCs w:val="20"/>
              </w:rPr>
            </w:pPr>
            <w:r w:rsidRPr="001C7052">
              <w:rPr>
                <w:rFonts w:ascii="Aptos" w:hAnsi="Aptos" w:cs="Calibri"/>
                <w:i/>
                <w:iCs/>
                <w:sz w:val="20"/>
                <w:szCs w:val="20"/>
              </w:rPr>
              <w:t>Nr. p.k.</w:t>
            </w:r>
          </w:p>
        </w:tc>
        <w:tc>
          <w:tcPr>
            <w:tcW w:w="765" w:type="pct"/>
            <w:vAlign w:val="center"/>
          </w:tcPr>
          <w:p w14:paraId="1881FA52" w14:textId="77777777" w:rsidR="00075322" w:rsidRPr="001C7052" w:rsidRDefault="00075322" w:rsidP="00075322">
            <w:pPr>
              <w:spacing w:line="240" w:lineRule="auto"/>
              <w:jc w:val="center"/>
              <w:rPr>
                <w:rFonts w:ascii="Aptos" w:hAnsi="Aptos" w:cs="Calibri"/>
                <w:i/>
                <w:iCs/>
                <w:sz w:val="20"/>
                <w:szCs w:val="20"/>
              </w:rPr>
            </w:pPr>
            <w:r w:rsidRPr="001C7052">
              <w:rPr>
                <w:rFonts w:ascii="Aptos" w:hAnsi="Aptos" w:cs="Calibri"/>
                <w:i/>
                <w:iCs/>
                <w:sz w:val="20"/>
                <w:szCs w:val="20"/>
              </w:rPr>
              <w:t>Institūcija</w:t>
            </w:r>
          </w:p>
        </w:tc>
        <w:tc>
          <w:tcPr>
            <w:tcW w:w="2640" w:type="pct"/>
            <w:vAlign w:val="center"/>
          </w:tcPr>
          <w:p w14:paraId="4D6CD230" w14:textId="77777777" w:rsidR="00075322" w:rsidRPr="001C7052" w:rsidRDefault="00075322" w:rsidP="00075322">
            <w:pPr>
              <w:spacing w:line="240" w:lineRule="auto"/>
              <w:jc w:val="center"/>
              <w:rPr>
                <w:rFonts w:ascii="Aptos" w:hAnsi="Aptos" w:cs="Calibri"/>
                <w:i/>
                <w:iCs/>
                <w:sz w:val="20"/>
                <w:szCs w:val="20"/>
              </w:rPr>
            </w:pPr>
            <w:r w:rsidRPr="001C7052">
              <w:rPr>
                <w:rFonts w:ascii="Aptos" w:hAnsi="Aptos" w:cs="Calibri"/>
                <w:i/>
                <w:iCs/>
                <w:sz w:val="20"/>
                <w:szCs w:val="20"/>
              </w:rPr>
              <w:t>Atzinuma saturs</w:t>
            </w:r>
          </w:p>
        </w:tc>
        <w:tc>
          <w:tcPr>
            <w:tcW w:w="1317" w:type="pct"/>
            <w:vAlign w:val="center"/>
          </w:tcPr>
          <w:p w14:paraId="62C85054" w14:textId="77777777" w:rsidR="00075322" w:rsidRPr="001C7052" w:rsidRDefault="00075322" w:rsidP="00075322">
            <w:pPr>
              <w:spacing w:line="240" w:lineRule="auto"/>
              <w:jc w:val="center"/>
              <w:rPr>
                <w:rFonts w:ascii="Aptos" w:hAnsi="Aptos" w:cs="Calibri"/>
                <w:i/>
                <w:iCs/>
                <w:sz w:val="20"/>
                <w:szCs w:val="20"/>
              </w:rPr>
            </w:pPr>
            <w:r w:rsidRPr="001C7052">
              <w:rPr>
                <w:rFonts w:ascii="Aptos" w:hAnsi="Aptos" w:cs="Calibri"/>
                <w:i/>
                <w:iCs/>
                <w:sz w:val="20"/>
                <w:szCs w:val="20"/>
              </w:rPr>
              <w:t>Komentārs</w:t>
            </w:r>
          </w:p>
        </w:tc>
      </w:tr>
      <w:tr w:rsidR="00075322" w:rsidRPr="001C7052" w14:paraId="0C34690C" w14:textId="77777777" w:rsidTr="0085557F">
        <w:tc>
          <w:tcPr>
            <w:tcW w:w="278" w:type="pct"/>
          </w:tcPr>
          <w:p w14:paraId="60E69FD6"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0A8EB09C"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Valmieras novada pašvaldība</w:t>
            </w:r>
          </w:p>
        </w:tc>
        <w:tc>
          <w:tcPr>
            <w:tcW w:w="2640" w:type="pct"/>
          </w:tcPr>
          <w:p w14:paraId="1F19F850"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Pašvaldība ir iepazinusies ar publiskajai apspriešanai nodoto Lokālplānojuma redakciju un savas kompetences ietvaros </w:t>
            </w:r>
            <w:r w:rsidRPr="001C7052">
              <w:rPr>
                <w:rFonts w:ascii="Aptos" w:hAnsi="Aptos" w:cs="Calibri"/>
                <w:b/>
                <w:bCs/>
                <w:sz w:val="20"/>
                <w:szCs w:val="20"/>
              </w:rPr>
              <w:t>sniedz pozitīvu atzinumu</w:t>
            </w:r>
            <w:r w:rsidRPr="001C7052">
              <w:rPr>
                <w:rFonts w:ascii="Aptos" w:hAnsi="Aptos" w:cs="Calibri"/>
                <w:sz w:val="20"/>
                <w:szCs w:val="20"/>
              </w:rPr>
              <w:t>.</w:t>
            </w:r>
          </w:p>
        </w:tc>
        <w:tc>
          <w:tcPr>
            <w:tcW w:w="1317" w:type="pct"/>
          </w:tcPr>
          <w:p w14:paraId="4257CBE9" w14:textId="77777777" w:rsidR="00075322" w:rsidRPr="001C7052" w:rsidRDefault="00075322" w:rsidP="00075322">
            <w:pPr>
              <w:spacing w:line="240" w:lineRule="auto"/>
              <w:jc w:val="center"/>
              <w:rPr>
                <w:rFonts w:ascii="Aptos" w:hAnsi="Aptos" w:cs="Calibri"/>
                <w:b/>
                <w:bCs/>
                <w:sz w:val="20"/>
                <w:szCs w:val="20"/>
              </w:rPr>
            </w:pPr>
          </w:p>
          <w:p w14:paraId="3D3681FC"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6F25804D"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bez iebildumiem vai priekšlikumiem</w:t>
            </w:r>
          </w:p>
          <w:p w14:paraId="0CB80F6C" w14:textId="77777777" w:rsidR="00075322" w:rsidRPr="001C7052" w:rsidRDefault="00075322" w:rsidP="00075322">
            <w:pPr>
              <w:spacing w:line="240" w:lineRule="auto"/>
              <w:jc w:val="center"/>
              <w:rPr>
                <w:rFonts w:ascii="Aptos" w:hAnsi="Aptos" w:cs="Calibri"/>
                <w:sz w:val="20"/>
                <w:szCs w:val="20"/>
              </w:rPr>
            </w:pPr>
          </w:p>
        </w:tc>
      </w:tr>
      <w:tr w:rsidR="00075322" w:rsidRPr="001C7052" w14:paraId="67350E3C" w14:textId="77777777" w:rsidTr="0085557F">
        <w:tc>
          <w:tcPr>
            <w:tcW w:w="278" w:type="pct"/>
          </w:tcPr>
          <w:p w14:paraId="51AE976C"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31F3EE91"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b/>
                <w:bCs/>
                <w:sz w:val="20"/>
                <w:szCs w:val="20"/>
              </w:rPr>
              <w:t xml:space="preserve">Valsts vides dienesta Atļauju pārvalde, </w:t>
            </w:r>
            <w:r w:rsidRPr="001C7052">
              <w:rPr>
                <w:rFonts w:ascii="Aptos" w:hAnsi="Aptos" w:cs="Calibri"/>
                <w:sz w:val="20"/>
                <w:szCs w:val="20"/>
              </w:rPr>
              <w:t xml:space="preserve">18.12.2025., </w:t>
            </w:r>
          </w:p>
          <w:p w14:paraId="7613EC77"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saņemts TAPIS</w:t>
            </w:r>
          </w:p>
          <w:p w14:paraId="75638F7B" w14:textId="77777777" w:rsidR="00075322" w:rsidRPr="001C7052" w:rsidRDefault="00075322" w:rsidP="00075322">
            <w:pPr>
              <w:spacing w:line="240" w:lineRule="auto"/>
              <w:jc w:val="center"/>
              <w:rPr>
                <w:rFonts w:ascii="Aptos" w:hAnsi="Aptos" w:cs="Calibri"/>
                <w:b/>
                <w:bCs/>
                <w:sz w:val="20"/>
                <w:szCs w:val="20"/>
              </w:rPr>
            </w:pPr>
          </w:p>
          <w:p w14:paraId="07846470" w14:textId="77777777" w:rsidR="00075322" w:rsidRPr="001C7052" w:rsidRDefault="00075322" w:rsidP="00075322">
            <w:pPr>
              <w:spacing w:line="240" w:lineRule="auto"/>
              <w:jc w:val="center"/>
              <w:rPr>
                <w:rFonts w:ascii="Aptos" w:hAnsi="Aptos" w:cs="Calibri"/>
                <w:b/>
                <w:bCs/>
                <w:sz w:val="20"/>
                <w:szCs w:val="20"/>
              </w:rPr>
            </w:pPr>
          </w:p>
        </w:tc>
        <w:tc>
          <w:tcPr>
            <w:tcW w:w="2640" w:type="pct"/>
          </w:tcPr>
          <w:p w14:paraId="7D0DCED0"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Valsts vides dienests (turpmāk – Dienests) 2025.gada 12.novembrī saņēma Jūsu iesniegumu ar lūgumu sniegt atzinumu par lokālplānojuma un vides pārskata projektu zemes vienībās ar kadastra apzīmējumiem 66440020040, 6644 002 0058, 6644 004 0183,  6644 002 0005, 6644 002 0148, 6644 004 0279, 6644 004 0061, 6644 004 0175, Braslavas pagastā, Limbažu novadā, SIA ,,Utilitas Wind” vēja parka ,,Aloja” ierīkošanai.</w:t>
            </w:r>
          </w:p>
          <w:p w14:paraId="15C3EF43" w14:textId="77777777" w:rsidR="00075322" w:rsidRPr="001C7052" w:rsidRDefault="00075322" w:rsidP="00075322">
            <w:pPr>
              <w:spacing w:line="240" w:lineRule="auto"/>
              <w:rPr>
                <w:rFonts w:ascii="Aptos" w:hAnsi="Aptos" w:cs="Calibri"/>
                <w:sz w:val="20"/>
                <w:szCs w:val="20"/>
              </w:rPr>
            </w:pPr>
          </w:p>
          <w:p w14:paraId="18BE8DD2"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Dienests, izvērtējot lokālplānojuma un vides pārskata projekta materiālus, kas ievietoti vietnē </w:t>
            </w:r>
            <w:hyperlink r:id="rId14" w:anchor="document_29269" w:history="1">
              <w:r w:rsidRPr="001C7052">
                <w:rPr>
                  <w:rStyle w:val="Hipersaite"/>
                  <w:rFonts w:ascii="Aptos" w:hAnsi="Aptos" w:cs="Calibri"/>
                  <w:sz w:val="20"/>
                  <w:szCs w:val="20"/>
                </w:rPr>
                <w:t>https://geolatvija.lv/geo/tapis?document=open#document_29269</w:t>
              </w:r>
            </w:hyperlink>
          </w:p>
          <w:p w14:paraId="615378C5"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secina, ka tas </w:t>
            </w:r>
            <w:r w:rsidRPr="001C7052">
              <w:rPr>
                <w:rFonts w:ascii="Aptos" w:hAnsi="Aptos" w:cs="Calibri"/>
                <w:b/>
                <w:bCs/>
                <w:sz w:val="20"/>
                <w:szCs w:val="20"/>
              </w:rPr>
              <w:t>kopumā atbilst</w:t>
            </w:r>
            <w:r w:rsidRPr="001C7052">
              <w:rPr>
                <w:rFonts w:ascii="Aptos" w:hAnsi="Aptos" w:cs="Calibri"/>
                <w:sz w:val="20"/>
                <w:szCs w:val="20"/>
              </w:rPr>
              <w:t xml:space="preserve"> Dienesta 2024.gada 8.marta nosacījumos Nr. 11.2/AP/2813/2024 izvirzītām vides aizsardzības prasībām.</w:t>
            </w:r>
          </w:p>
        </w:tc>
        <w:tc>
          <w:tcPr>
            <w:tcW w:w="1317" w:type="pct"/>
          </w:tcPr>
          <w:p w14:paraId="5A4D0258" w14:textId="77777777" w:rsidR="00075322" w:rsidRPr="001C7052" w:rsidRDefault="00075322" w:rsidP="00075322">
            <w:pPr>
              <w:spacing w:line="240" w:lineRule="auto"/>
              <w:jc w:val="center"/>
              <w:rPr>
                <w:rFonts w:ascii="Aptos" w:hAnsi="Aptos" w:cs="Calibri"/>
                <w:b/>
                <w:bCs/>
                <w:sz w:val="20"/>
                <w:szCs w:val="20"/>
              </w:rPr>
            </w:pPr>
          </w:p>
          <w:p w14:paraId="575FCF92"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11AAF992"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sz w:val="20"/>
                <w:szCs w:val="20"/>
              </w:rPr>
              <w:t>bez iebildumiem vai priekšlikumiem</w:t>
            </w:r>
          </w:p>
        </w:tc>
      </w:tr>
      <w:tr w:rsidR="00075322" w:rsidRPr="001C7052" w14:paraId="28F1A857" w14:textId="77777777" w:rsidTr="0085557F">
        <w:tc>
          <w:tcPr>
            <w:tcW w:w="278" w:type="pct"/>
          </w:tcPr>
          <w:p w14:paraId="796FF679"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574F88A0"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Dabas aizsardzības pārvaldes</w:t>
            </w:r>
          </w:p>
          <w:p w14:paraId="213947F4"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 xml:space="preserve">Vidzemes reģionālā administrācija, </w:t>
            </w:r>
          </w:p>
          <w:p w14:paraId="2D8A2FB6" w14:textId="77777777" w:rsidR="00075322" w:rsidRPr="001C7052" w:rsidRDefault="00075322" w:rsidP="00075322">
            <w:pPr>
              <w:spacing w:line="240" w:lineRule="auto"/>
              <w:jc w:val="center"/>
              <w:rPr>
                <w:rFonts w:ascii="Aptos" w:hAnsi="Aptos" w:cs="Calibri"/>
                <w:sz w:val="20"/>
                <w:szCs w:val="20"/>
                <w:highlight w:val="green"/>
              </w:rPr>
            </w:pPr>
            <w:r w:rsidRPr="001C7052">
              <w:rPr>
                <w:rFonts w:ascii="Aptos" w:hAnsi="Aptos" w:cs="Calibri"/>
                <w:sz w:val="20"/>
                <w:szCs w:val="20"/>
              </w:rPr>
              <w:t>15.12.2025. Nr. 4.8/8365/2025-N</w:t>
            </w:r>
          </w:p>
        </w:tc>
        <w:tc>
          <w:tcPr>
            <w:tcW w:w="2640" w:type="pct"/>
          </w:tcPr>
          <w:p w14:paraId="29552B51" w14:textId="77777777" w:rsidR="00075322" w:rsidRPr="001C7052" w:rsidRDefault="00075322" w:rsidP="00075322">
            <w:pPr>
              <w:spacing w:line="240" w:lineRule="auto"/>
              <w:rPr>
                <w:rFonts w:ascii="Aptos" w:hAnsi="Aptos" w:cs="Calibri"/>
                <w:sz w:val="20"/>
                <w:szCs w:val="20"/>
              </w:rPr>
            </w:pPr>
          </w:p>
          <w:p w14:paraId="436B7FDE" w14:textId="77777777" w:rsidR="00075322" w:rsidRPr="001C7052" w:rsidRDefault="00075322" w:rsidP="00075322">
            <w:pPr>
              <w:spacing w:line="240" w:lineRule="auto"/>
              <w:rPr>
                <w:rFonts w:ascii="Aptos" w:hAnsi="Aptos" w:cs="Calibri"/>
                <w:sz w:val="20"/>
                <w:szCs w:val="20"/>
              </w:rPr>
            </w:pPr>
          </w:p>
          <w:p w14:paraId="536DAC14"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1.Dabas aizsardzības pārvaldes (turpmāk – Pārvalde) Vidzemes reģionālā administrācija (turpmāk – Administrācija) ir saņēmusi Limbažu novada pašvaldības pieprasījumus, kuros sniegta informācija, ka Limbažu novada pašvaldība ir pieņēmusi lēmumu par teritorijas attīstības plānošanas dokumentu „Lokālplānojums teritorijas plānojuma grozījumiem vēja parka “Aloja” pirmajai daļai Braslavas pagastā, Limbažu novadā” 1.0 redakcijas (turpmāk Lokālplānojums Nr.1) un „Lokālplānojums teritorijas plānojuma grozījumiem vēja parka “Aloja” otrai daļai Braslavas pagastā, Limbažu novadā” 1.0 redakcijas (turpmāk – Lokālplānojums Nr.2 ) nodošanu publiskai apspriešanai un institūciju atzinumu saņemšanai. Pieprasījumos lūgts izvērtēt sagatavotās plānošanas dokumentu redakcijas un sniegt par tām atzinumu.</w:t>
            </w:r>
          </w:p>
          <w:p w14:paraId="316F655E" w14:textId="77777777" w:rsidR="00075322" w:rsidRPr="001C7052" w:rsidRDefault="00075322" w:rsidP="00075322">
            <w:pPr>
              <w:spacing w:line="240" w:lineRule="auto"/>
              <w:rPr>
                <w:rFonts w:ascii="Aptos" w:hAnsi="Aptos" w:cs="Calibri"/>
                <w:sz w:val="20"/>
                <w:szCs w:val="20"/>
              </w:rPr>
            </w:pPr>
          </w:p>
          <w:p w14:paraId="1990826B"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2.Saskaņā ar Limbažu novada domes 2024.gada 25.janvāra lēmumu Nr.51 (protokols Nr.2, 49.), lai izbūvētu vēja elektrostacijas (turpmāk – VES) un ar to saistīto infrastruktūru ir nepieciešami grozījumi spēkā esošajā Alojas novada teritorijas plānojumā  Braslavas pagasta zemes vienībām ar kadastra apzīmējumiem 66440010114, 66440010096, 66440010001, 66440010066, 66440010157, 66440010068, 66440010069, 66440010064, 66440010159, 66440010102, 66440010091, 66440010126, 66440010095 (turpmāk – Lokālplānojuma  Nr.1 teritorija).  Ar Limbažu novada domes 2024.gada 26.septembra lēmumu Nr.727 (protokols Nr.18, 78.)  Lokālplānojuma teritorijā Nr.1 tika iekļautas papildus zemes vienības ar kadastra apzīmējumiem 66440010039, 66440010010, 66440010093. Ar Limbažu novada domes 2025.gada 28.augusta lēmumu Nr.637 (protokols Nr.13, </w:t>
            </w:r>
            <w:r w:rsidRPr="001C7052">
              <w:rPr>
                <w:rFonts w:ascii="Aptos" w:hAnsi="Aptos" w:cs="Calibri"/>
                <w:sz w:val="20"/>
                <w:szCs w:val="20"/>
              </w:rPr>
              <w:lastRenderedPageBreak/>
              <w:t>85.)  Lokālplānojuma teritorijā Nr.1 tika iekļauta papildus zemes vienības ar kadastra apzīmējumu 66440010103.</w:t>
            </w:r>
          </w:p>
          <w:p w14:paraId="57E81059" w14:textId="77777777" w:rsidR="00075322" w:rsidRPr="001C7052" w:rsidRDefault="00075322" w:rsidP="00075322">
            <w:pPr>
              <w:spacing w:line="240" w:lineRule="auto"/>
              <w:rPr>
                <w:rFonts w:ascii="Aptos" w:hAnsi="Aptos" w:cs="Calibri"/>
                <w:sz w:val="20"/>
                <w:szCs w:val="20"/>
              </w:rPr>
            </w:pPr>
          </w:p>
          <w:p w14:paraId="7CC7F920"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3.Saskaņā Limbažu novada domes 2024.gada 25.janvāra lēmumu Nr.52 (protokols Nr.2, 50.), lai izbūvētu VES un ar to saistīto infrastruktūru ir nepieciešami grozījumi spēkā esošajā Alojas novada teritorijas plānojumā  Braslavas pagasta zemes vienībām ar kadastra apzīmējumiem 66440020040, 66440020058, 66440040183, 66440020005, 66440020148, 66440040279, 66440040061, 66440040175 (turpmāk Lokālplānojuma Nr.2 teritorija). Ar Limbažu novada domes 2025.gada 28.augusta lēmumu Nr.638 (protokols Nr.13, 86.) Lokālplānojuma Nr.2 teritorijai tika pievienota zemes vienība ar kadastra apzīmējumu 66440040076.</w:t>
            </w:r>
          </w:p>
          <w:p w14:paraId="1EAD35D1" w14:textId="77777777" w:rsidR="00075322" w:rsidRPr="001C7052" w:rsidRDefault="00075322" w:rsidP="00075322">
            <w:pPr>
              <w:spacing w:line="240" w:lineRule="auto"/>
              <w:rPr>
                <w:rFonts w:ascii="Aptos" w:hAnsi="Aptos" w:cs="Calibri"/>
                <w:sz w:val="20"/>
                <w:szCs w:val="20"/>
              </w:rPr>
            </w:pPr>
          </w:p>
          <w:p w14:paraId="75F649B2"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4.Apbilstoši likuma “Par Ziemeļvidzemes biosfēras rezervātu” 5.pantam un 1. un 2.pielikumam, gan Lokālplānojuma Nr.1, gan Lokālplānojuma Nr.2 teritorija atrodas īpaši aizsargājamā dabas teritorijā – Ziemeļvidzemes biosfēras rezervāta neitrālajā zonā, kā arī atbilstoši Ministru kabineta 2011.gada 19.aprīļa noteikumu Nr.303 “Ziemeļvidzemes biosfēras rezervāta individuālie aizsardzības un izmantošanas noteikumi” 2.pielikumam abas lokālplānojuma teritorijas ir iekļautas teritorijā kur atļauts uzstādīt VES bez augstuma ierobežojuma.</w:t>
            </w:r>
          </w:p>
          <w:p w14:paraId="04762967" w14:textId="77777777" w:rsidR="00075322" w:rsidRPr="001C7052" w:rsidRDefault="00075322" w:rsidP="00075322">
            <w:pPr>
              <w:spacing w:line="240" w:lineRule="auto"/>
              <w:rPr>
                <w:rFonts w:ascii="Aptos" w:hAnsi="Aptos" w:cs="Calibri"/>
                <w:sz w:val="20"/>
                <w:szCs w:val="20"/>
              </w:rPr>
            </w:pPr>
          </w:p>
          <w:p w14:paraId="441F1216"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5.Saskaņā ar Valsts vides pārraudzības biroja (pašlaik Enerģētiskas un vides aģentūra, turpmāk – EVA)  2023.gada 28.augusta lēmumu Nr.5-02-1/22/2023 Par ietekmes uz vidi novērtējuma procedūras piemērošanu, paredzētajai VES būvniecībai abās lokālplānojumu teritorijās ir piemērota ietekmes uz vidi novērtējuma procedūra un 2023.gada 14.septembrī izdota Programma Nr. 5-03/16/2023 ietekmes uz vidi novērtējumam vēja elektrostaciju parka “Aloja” un tā saistītās infrastruktūras būvniecībai Valmieras novada Skaņkalnes un Vecates pagastos un Limbažu novada Alojas un Braslavas pagastos (turpmāk – Programma).</w:t>
            </w:r>
          </w:p>
          <w:p w14:paraId="77059C46" w14:textId="77777777" w:rsidR="00075322" w:rsidRPr="001C7052" w:rsidRDefault="00075322" w:rsidP="00075322">
            <w:pPr>
              <w:spacing w:line="240" w:lineRule="auto"/>
              <w:rPr>
                <w:rFonts w:ascii="Aptos" w:hAnsi="Aptos" w:cs="Calibri"/>
                <w:sz w:val="20"/>
                <w:szCs w:val="20"/>
              </w:rPr>
            </w:pPr>
          </w:p>
          <w:p w14:paraId="2D4911CE"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6.Administrācija savā 2024.gada 23.februāra vēstulē Nr. 4.8/1038/2024-N un 2024.gada 23.februāra vēstulē Nr. 4.8/1042/2024-N sniedza viedokli, ka izstrādājot abus lokālplānojumus nepieciešams ievērot Programma sniegtos norādījums.</w:t>
            </w:r>
          </w:p>
          <w:p w14:paraId="673CE6B9" w14:textId="77777777" w:rsidR="00075322" w:rsidRPr="001C7052" w:rsidRDefault="00075322" w:rsidP="00075322">
            <w:pPr>
              <w:spacing w:line="240" w:lineRule="auto"/>
              <w:rPr>
                <w:rFonts w:ascii="Aptos" w:hAnsi="Aptos" w:cs="Calibri"/>
                <w:sz w:val="20"/>
                <w:szCs w:val="20"/>
              </w:rPr>
            </w:pPr>
          </w:p>
          <w:p w14:paraId="266C2DB6"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7.Programmā norādīts, ka ņemot vērā Pārvaldes 2023.gada 6.septembra vēstulē Nr.4.9/5504/2023-N sniegto informāciju, jānovērtē ietekmes uz dabas vērtībām (arī mežiem, dižkokiem un potenciāliem dižkokiem), kā arī veic ietekmes uz bioloģisko daudzveidību novērtējumu, īpaši ņemot vērā aizsargājamās sugas, to dzīvotnes, īpaši aizsargājamos un Eiropas Savienības nozīmes biotopus, to aizsardzībai veidotus mikroliegumus. Vērtē apstākļus, tostarp iespējamu fragmentāciju, kas svarīgi konkrēto dabas vērtību pastāvēšanai. Novērtējumā ņem vērā gan tiešās, gan netiešās u.c. ietekmes, ko rada sagaidāmās pārmaiņas vidē.</w:t>
            </w:r>
          </w:p>
          <w:p w14:paraId="1F22652D" w14:textId="77777777" w:rsidR="00075322" w:rsidRPr="001C7052" w:rsidRDefault="00075322" w:rsidP="00075322">
            <w:pPr>
              <w:spacing w:line="240" w:lineRule="auto"/>
              <w:rPr>
                <w:rFonts w:ascii="Aptos" w:hAnsi="Aptos" w:cs="Calibri"/>
                <w:sz w:val="20"/>
                <w:szCs w:val="20"/>
              </w:rPr>
            </w:pPr>
          </w:p>
          <w:p w14:paraId="059042D2"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lastRenderedPageBreak/>
              <w:t>8.Programmā norādīts, ka ietekmes uz vidi novērtējuma (IVN) ziņojumam jāpievieno meža biotopu un vaskulāro augu, ka arī purvu biotopu (ja attiecināms, ņemot vērā hidrologa atzinumu), sūnu (ja attiecināms), ķērpju (ja attiecināms) ekspertu atzinumi. Programmā norādīts, ka ietekmi uz putniem un sikspārņiem vērtē visā paredzētās darbības teritorijā un tās ietekmes zonā, ņemot vērā arī ietekmi to barošanās un migrācijas laikā</w:t>
            </w:r>
          </w:p>
          <w:p w14:paraId="0A60331B" w14:textId="77777777" w:rsidR="00075322" w:rsidRPr="001C7052" w:rsidRDefault="00075322" w:rsidP="00075322">
            <w:pPr>
              <w:spacing w:line="240" w:lineRule="auto"/>
              <w:rPr>
                <w:rFonts w:ascii="Aptos" w:hAnsi="Aptos" w:cs="Calibri"/>
                <w:sz w:val="20"/>
                <w:szCs w:val="20"/>
              </w:rPr>
            </w:pPr>
          </w:p>
          <w:p w14:paraId="27954ADB"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9.Lokālplānojumu izstrāde ir saņemti vairāki sugu un biotopu ekspertu atzinumi par biotopu grupām tekoši saldūdeņi, purvi, meži un virsāji, zālāji, kā arī par sugu grupām vaskulārie augi, putni un sikspārņi, kuri ir pievienoti lokālplānojumu paskaidrojuma raksta pielikumos.</w:t>
            </w:r>
          </w:p>
          <w:p w14:paraId="2565884E" w14:textId="77777777" w:rsidR="00075322" w:rsidRPr="001C7052" w:rsidRDefault="00075322" w:rsidP="00075322">
            <w:pPr>
              <w:spacing w:line="240" w:lineRule="auto"/>
              <w:rPr>
                <w:rFonts w:ascii="Aptos" w:hAnsi="Aptos" w:cs="Calibri"/>
                <w:sz w:val="20"/>
                <w:szCs w:val="20"/>
              </w:rPr>
            </w:pPr>
          </w:p>
          <w:p w14:paraId="432ADC85"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10.Pārvalde iepazinās ar sākotnējo IVN ziņojumu un savā 2024.gada 28.decembra vēstulē Nr. 4.8/8675/2024-N  (adresēta SIA “ESTONIAN, LATVIAN &amp; LITHUANIAN ENVIRONMENT”) sniedza komentārus un priekšlikumus IVN ziņojuma pilnveidošanai VES parkam “Aloja”.</w:t>
            </w:r>
          </w:p>
          <w:p w14:paraId="5E5ABF65" w14:textId="77777777" w:rsidR="00075322" w:rsidRPr="001C7052" w:rsidRDefault="00075322" w:rsidP="00075322">
            <w:pPr>
              <w:spacing w:line="240" w:lineRule="auto"/>
              <w:rPr>
                <w:rFonts w:ascii="Aptos" w:hAnsi="Aptos" w:cs="Calibri"/>
                <w:sz w:val="20"/>
                <w:szCs w:val="20"/>
              </w:rPr>
            </w:pPr>
          </w:p>
          <w:p w14:paraId="5A6D60CE"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11.Pārvalde savā 2025.gada 7.aprīļa vēstulē Nr. 4.9/2133/2025-N (adresēta EVA) iepazinās ar sagatavotajiem ekspertu atzinumiem un norādīja, ka tā ir iepazinusies ar IVN ziņojumu un tajā veiktajām izmaiņām, saskaņā ar Pārvaldes 2024.gada 28.decembra vēstulē Nr. 4.8/8675/2024-N norādītajiem ieteikumiem. Pārvalde secināja, ka kopumā IVN ziņojuma izstrādātāji ir ņēmuši vērā Pārvaldes iepriekš izteiktās bažas vai snieguši papildus skaidrojumus IVN ziņojumā. Vienlaikus Pārvalde sniedza viedokli par paredzētās darbības ietekmi uz dažādām dabas vērtībām, pamatojoties uz kuru tika rekomendēts izvirzīt nosacījumus paredzētās darbības realizācijai.</w:t>
            </w:r>
          </w:p>
          <w:p w14:paraId="312793E1" w14:textId="77777777" w:rsidR="00075322" w:rsidRPr="001C7052" w:rsidRDefault="00075322" w:rsidP="00075322">
            <w:pPr>
              <w:spacing w:line="240" w:lineRule="auto"/>
              <w:rPr>
                <w:rFonts w:ascii="Aptos" w:hAnsi="Aptos" w:cs="Calibri"/>
                <w:sz w:val="20"/>
                <w:szCs w:val="20"/>
              </w:rPr>
            </w:pPr>
          </w:p>
          <w:p w14:paraId="5660FECC"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12.Saskaņā ar izstrādāto IVN ziņojumu[1] EVA 2025. gada 25. jūnijā izdeva IVN atzinumu Nr.10.7/3/2025 “Atzinums par vēja parka Aloja būvniecības Valmieras novada Skaņkalnes un Vecates pagastā un Limbažu novada Alojas un Braslavas pagastā ietekmes uz vidi novērtējuma ziņojumu”[2]. (turpmāk – IVN Atzinums). IVN Atzinumā norādīts,  ka Pārvaldes 2025.gada 7.aprīļa vēstulē Nr. 4.9/2133/2025-N izvirzītie nosacījumi paredzētās darbības veikšanai, uzskatāmi par samērīgu prasību paredzētās darbības īstenošanai.  IVN atzinuma 6.11.8.38. punktā uzskaitīti nosacījumi, ar kādiem paredzētā darbība realizējama.</w:t>
            </w:r>
          </w:p>
          <w:p w14:paraId="621BACB4" w14:textId="77777777" w:rsidR="00075322" w:rsidRPr="001C7052" w:rsidRDefault="00075322" w:rsidP="00075322">
            <w:pPr>
              <w:spacing w:line="240" w:lineRule="auto"/>
              <w:rPr>
                <w:rFonts w:ascii="Aptos" w:hAnsi="Aptos" w:cs="Calibri"/>
                <w:sz w:val="20"/>
                <w:szCs w:val="20"/>
              </w:rPr>
            </w:pPr>
          </w:p>
          <w:p w14:paraId="5ABD5200"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13.Atbilstoši Lokālplānojuma Nr.1 un Lokālplānojuma Nr.2 Teritorijas izmantošanas un apbūves noteikumu 15.punktam Vides risku samazināšanas un dabas aizsardzības pasākumus īsteno atbilstoši Enerģētikas un vides aģentūras atzinumā par ietekmes uz vidi novērtējuma ziņojumā “Vēja parka “Aloja” izbūve Valmieras novada Skaņkalnes un Vecates pagastos un Limbažu novada Alojas un Braslavas pagastos” ietvertajām prasībām attiecībā uz paredzētās darbības īstenošanas vietu, apjomu un tehnoloģiju veidu, kā arī ietekmes novēršanu, samazināšanu un monitoringu. Atbilstoši 20.punktam, lai </w:t>
            </w:r>
            <w:r w:rsidRPr="001C7052">
              <w:rPr>
                <w:rFonts w:ascii="Aptos" w:hAnsi="Aptos" w:cs="Calibri"/>
                <w:sz w:val="20"/>
                <w:szCs w:val="20"/>
              </w:rPr>
              <w:lastRenderedPageBreak/>
              <w:t>mazinātu ietekmi uz putnu ligzdošanu, atmežošanu vēja elektrostaciju un ceļu būvniecības vietās veic laika posmā no 1.augusta līdz 1.martam.</w:t>
            </w:r>
          </w:p>
          <w:p w14:paraId="2BFFB752" w14:textId="77777777" w:rsidR="00075322" w:rsidRPr="001C7052" w:rsidRDefault="00075322" w:rsidP="00075322">
            <w:pPr>
              <w:spacing w:line="240" w:lineRule="auto"/>
              <w:rPr>
                <w:rFonts w:ascii="Aptos" w:hAnsi="Aptos" w:cs="Calibri"/>
                <w:sz w:val="20"/>
                <w:szCs w:val="20"/>
              </w:rPr>
            </w:pPr>
          </w:p>
          <w:p w14:paraId="0C289F28"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14.Ņemot vērā visu iepriekš minēto un atbilstoši Ministru kabineta 2014.gada 14.oktobra noteikumu Nr.628 „Noteikumi par pašvaldību teritorijas attīstības plānošanas dokumentiem” 56.3.apakšpunktā, 59.punktā un Ministru kabineta 2009.gada 2.jūnija noteikumu Nr.507 “Dabas aizsardzības pārvaldes nolikums” 3.15. apakšpunktā noteiktajam, Administrācija sniedz atzinumu, ka tā </w:t>
            </w:r>
            <w:r w:rsidRPr="001C7052">
              <w:rPr>
                <w:rFonts w:ascii="Aptos" w:hAnsi="Aptos" w:cs="Calibri"/>
                <w:b/>
                <w:bCs/>
                <w:sz w:val="20"/>
                <w:szCs w:val="20"/>
              </w:rPr>
              <w:t>neiebilst Lokālplānojuma Nr.1  un Lokālplānojums Nr.2 tālākai virzībai</w:t>
            </w:r>
            <w:r w:rsidRPr="001C7052">
              <w:rPr>
                <w:rFonts w:ascii="Aptos" w:hAnsi="Aptos" w:cs="Calibri"/>
                <w:sz w:val="20"/>
                <w:szCs w:val="20"/>
              </w:rPr>
              <w:t>.</w:t>
            </w:r>
          </w:p>
          <w:p w14:paraId="0D6E7742" w14:textId="77777777" w:rsidR="00075322" w:rsidRPr="001C7052" w:rsidRDefault="00075322" w:rsidP="00075322">
            <w:pPr>
              <w:spacing w:line="240" w:lineRule="auto"/>
              <w:rPr>
                <w:rFonts w:ascii="Aptos" w:hAnsi="Aptos" w:cs="Calibri"/>
                <w:sz w:val="20"/>
                <w:szCs w:val="20"/>
              </w:rPr>
            </w:pPr>
          </w:p>
          <w:p w14:paraId="61E1DB84" w14:textId="77777777" w:rsidR="00075322" w:rsidRPr="001C7052" w:rsidRDefault="00075322" w:rsidP="00D824F6">
            <w:pPr>
              <w:spacing w:line="240" w:lineRule="auto"/>
              <w:jc w:val="left"/>
              <w:rPr>
                <w:rFonts w:ascii="Aptos" w:hAnsi="Aptos" w:cs="Calibri"/>
                <w:sz w:val="16"/>
                <w:szCs w:val="16"/>
              </w:rPr>
            </w:pPr>
            <w:r w:rsidRPr="001C7052">
              <w:rPr>
                <w:rFonts w:ascii="Aptos" w:hAnsi="Aptos" w:cs="Calibri"/>
                <w:sz w:val="16"/>
                <w:szCs w:val="16"/>
              </w:rPr>
              <w:t xml:space="preserve">[1] Paziņojums par precizējumiem vēja parka “Aloja” ietekmes uz vidi novērtējuma ziņojumā </w:t>
            </w:r>
            <w:hyperlink r:id="rId15" w:history="1">
              <w:r w:rsidRPr="001C7052">
                <w:rPr>
                  <w:rStyle w:val="Hipersaite"/>
                  <w:rFonts w:ascii="Aptos" w:hAnsi="Aptos" w:cs="Calibri"/>
                  <w:sz w:val="16"/>
                  <w:szCs w:val="16"/>
                </w:rPr>
                <w:t>https://environment.lv/lv/aktualitates/sabiedriskas-apspriesanas/pazinojums-par-precizejumiem-veja-parka-aloja-ietekmes-uz-vidi-novertejuma-zinojuma.html</w:t>
              </w:r>
            </w:hyperlink>
            <w:r w:rsidRPr="001C7052">
              <w:rPr>
                <w:rFonts w:ascii="Aptos" w:hAnsi="Aptos" w:cs="Calibri"/>
                <w:sz w:val="16"/>
                <w:szCs w:val="16"/>
              </w:rPr>
              <w:t xml:space="preserve">  un </w:t>
            </w:r>
            <w:hyperlink r:id="rId16" w:history="1">
              <w:r w:rsidRPr="001C7052">
                <w:rPr>
                  <w:rStyle w:val="Hipersaite"/>
                  <w:rFonts w:ascii="Aptos" w:hAnsi="Aptos" w:cs="Calibri"/>
                  <w:sz w:val="16"/>
                  <w:szCs w:val="16"/>
                </w:rPr>
                <w:t>https://environment.lv/assets/upload/PDF/Aloja%20precizets25/IVN%20Zi%C5%86ojums_Aloja_precizets_10052025.pdf</w:t>
              </w:r>
            </w:hyperlink>
            <w:r w:rsidRPr="001C7052">
              <w:rPr>
                <w:rFonts w:ascii="Aptos" w:hAnsi="Aptos" w:cs="Calibri"/>
                <w:sz w:val="16"/>
                <w:szCs w:val="16"/>
              </w:rPr>
              <w:t xml:space="preserve"> </w:t>
            </w:r>
          </w:p>
          <w:p w14:paraId="30AF4E2A" w14:textId="77777777" w:rsidR="00075322" w:rsidRPr="001C7052" w:rsidRDefault="00075322" w:rsidP="00D824F6">
            <w:pPr>
              <w:spacing w:line="240" w:lineRule="auto"/>
              <w:jc w:val="left"/>
              <w:rPr>
                <w:rFonts w:ascii="Aptos" w:hAnsi="Aptos" w:cs="Calibri"/>
                <w:sz w:val="16"/>
                <w:szCs w:val="16"/>
              </w:rPr>
            </w:pPr>
            <w:r w:rsidRPr="001C7052">
              <w:rPr>
                <w:rFonts w:ascii="Aptos" w:hAnsi="Aptos" w:cs="Calibri"/>
                <w:sz w:val="16"/>
                <w:szCs w:val="16"/>
              </w:rPr>
              <w:t xml:space="preserve">[2]IVN atzinums </w:t>
            </w:r>
            <w:hyperlink r:id="rId17" w:history="1">
              <w:r w:rsidRPr="001C7052">
                <w:rPr>
                  <w:rStyle w:val="Hipersaite"/>
                  <w:rFonts w:ascii="Aptos" w:hAnsi="Aptos" w:cs="Calibri"/>
                  <w:sz w:val="16"/>
                  <w:szCs w:val="16"/>
                </w:rPr>
                <w:t>https://www.eva.gov.lv/lv/media/8381/download?attachment</w:t>
              </w:r>
            </w:hyperlink>
            <w:r w:rsidRPr="001C7052">
              <w:rPr>
                <w:rFonts w:ascii="Aptos" w:hAnsi="Aptos" w:cs="Calibri"/>
                <w:sz w:val="16"/>
                <w:szCs w:val="16"/>
              </w:rPr>
              <w:t xml:space="preserve"> </w:t>
            </w:r>
          </w:p>
          <w:p w14:paraId="50567AB9" w14:textId="77777777" w:rsidR="00075322" w:rsidRPr="001C7052" w:rsidRDefault="00075322" w:rsidP="00075322">
            <w:pPr>
              <w:spacing w:line="240" w:lineRule="auto"/>
              <w:rPr>
                <w:rFonts w:ascii="Aptos" w:hAnsi="Aptos" w:cs="Calibri"/>
                <w:sz w:val="20"/>
                <w:szCs w:val="20"/>
              </w:rPr>
            </w:pPr>
          </w:p>
        </w:tc>
        <w:tc>
          <w:tcPr>
            <w:tcW w:w="1317" w:type="pct"/>
          </w:tcPr>
          <w:p w14:paraId="20AEE067" w14:textId="77777777" w:rsidR="00075322" w:rsidRPr="001C7052" w:rsidRDefault="00075322" w:rsidP="00075322">
            <w:pPr>
              <w:spacing w:line="240" w:lineRule="auto"/>
              <w:jc w:val="center"/>
              <w:rPr>
                <w:rFonts w:ascii="Aptos" w:hAnsi="Aptos" w:cs="Calibri"/>
                <w:sz w:val="20"/>
                <w:szCs w:val="20"/>
              </w:rPr>
            </w:pPr>
          </w:p>
          <w:p w14:paraId="6FE3970C"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09269A14"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bez iebildumiem vai priekšlikumiem</w:t>
            </w:r>
          </w:p>
        </w:tc>
      </w:tr>
      <w:tr w:rsidR="00075322" w:rsidRPr="001C7052" w14:paraId="0390E711" w14:textId="77777777" w:rsidTr="0085557F">
        <w:tc>
          <w:tcPr>
            <w:tcW w:w="278" w:type="pct"/>
          </w:tcPr>
          <w:p w14:paraId="59D3D87D"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2F2506CF"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b/>
                <w:bCs/>
                <w:sz w:val="20"/>
                <w:szCs w:val="20"/>
              </w:rPr>
              <w:t xml:space="preserve">Veselības inspekcija, </w:t>
            </w:r>
            <w:r w:rsidRPr="001C7052">
              <w:rPr>
                <w:rFonts w:ascii="Aptos" w:hAnsi="Aptos" w:cs="Calibri"/>
                <w:sz w:val="20"/>
                <w:szCs w:val="20"/>
              </w:rPr>
              <w:t xml:space="preserve">18.12.2025., </w:t>
            </w:r>
          </w:p>
          <w:p w14:paraId="3A82ED0B"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Saņemts TAPIS</w:t>
            </w:r>
          </w:p>
          <w:p w14:paraId="4BCCA187" w14:textId="77777777" w:rsidR="00075322" w:rsidRPr="001C7052" w:rsidRDefault="00075322" w:rsidP="00075322">
            <w:pPr>
              <w:spacing w:line="240" w:lineRule="auto"/>
              <w:jc w:val="center"/>
              <w:rPr>
                <w:rFonts w:ascii="Aptos" w:hAnsi="Aptos" w:cs="Calibri"/>
                <w:b/>
                <w:bCs/>
                <w:sz w:val="20"/>
                <w:szCs w:val="20"/>
                <w:highlight w:val="lightGray"/>
              </w:rPr>
            </w:pPr>
          </w:p>
        </w:tc>
        <w:tc>
          <w:tcPr>
            <w:tcW w:w="2640" w:type="pct"/>
          </w:tcPr>
          <w:p w14:paraId="045D8C6B"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Lokālplānojuma projekta “Lokālplānojums, teritorijas plānojuma grozījumiem vēja parka “Aloja” otrajai daļai Braslavas pagastā, Limbažu novadā”” un Vides pārskata risinājums </w:t>
            </w:r>
            <w:r w:rsidRPr="001C7052">
              <w:rPr>
                <w:rFonts w:ascii="Aptos" w:hAnsi="Aptos" w:cs="Calibri"/>
                <w:b/>
                <w:bCs/>
                <w:sz w:val="20"/>
                <w:szCs w:val="20"/>
              </w:rPr>
              <w:t>atbilst</w:t>
            </w:r>
            <w:r w:rsidRPr="001C7052">
              <w:rPr>
                <w:rFonts w:ascii="Aptos" w:hAnsi="Aptos" w:cs="Calibri"/>
                <w:sz w:val="20"/>
                <w:szCs w:val="20"/>
              </w:rPr>
              <w:t xml:space="preserve"> higiēnas prasībām.</w:t>
            </w:r>
          </w:p>
        </w:tc>
        <w:tc>
          <w:tcPr>
            <w:tcW w:w="1317" w:type="pct"/>
          </w:tcPr>
          <w:p w14:paraId="13E08638" w14:textId="77777777" w:rsidR="00075322" w:rsidRPr="001C7052" w:rsidRDefault="00075322" w:rsidP="00075322">
            <w:pPr>
              <w:spacing w:line="240" w:lineRule="auto"/>
              <w:jc w:val="center"/>
              <w:rPr>
                <w:rFonts w:ascii="Aptos" w:hAnsi="Aptos" w:cs="Calibri"/>
                <w:b/>
                <w:bCs/>
                <w:sz w:val="20"/>
                <w:szCs w:val="20"/>
                <w:highlight w:val="yellow"/>
              </w:rPr>
            </w:pPr>
          </w:p>
          <w:p w14:paraId="2789BF4D"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6A7CC636" w14:textId="35F055B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bez iebildumiem vai priekšlikumiem</w:t>
            </w:r>
          </w:p>
          <w:p w14:paraId="4FCCEC45" w14:textId="77777777" w:rsidR="00075322" w:rsidRPr="001C7052" w:rsidRDefault="00075322" w:rsidP="00075322">
            <w:pPr>
              <w:spacing w:line="240" w:lineRule="auto"/>
              <w:jc w:val="center"/>
              <w:rPr>
                <w:rFonts w:ascii="Aptos" w:hAnsi="Aptos" w:cs="Calibri"/>
                <w:sz w:val="20"/>
                <w:szCs w:val="20"/>
              </w:rPr>
            </w:pPr>
          </w:p>
        </w:tc>
      </w:tr>
      <w:tr w:rsidR="00075322" w:rsidRPr="001C7052" w14:paraId="692F1226" w14:textId="77777777" w:rsidTr="0085557F">
        <w:tc>
          <w:tcPr>
            <w:tcW w:w="278" w:type="pct"/>
          </w:tcPr>
          <w:p w14:paraId="68FD1C0A"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5129938F"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 xml:space="preserve">Latvijas ģeotelpiskās informācijas aģentūra, </w:t>
            </w:r>
          </w:p>
          <w:p w14:paraId="430EAC51"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 xml:space="preserve">14.11.2025.  </w:t>
            </w:r>
          </w:p>
          <w:p w14:paraId="24F57153"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sz w:val="20"/>
                <w:szCs w:val="20"/>
              </w:rPr>
              <w:t>Nr. 848/7/1-18</w:t>
            </w:r>
          </w:p>
        </w:tc>
        <w:tc>
          <w:tcPr>
            <w:tcW w:w="2640" w:type="pct"/>
          </w:tcPr>
          <w:p w14:paraId="77094515"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Atbildot uz 2025. gada 12. novembra Teritorijas attīstības plānošanas informācijas sistēmā sagatavoto Limbažu novada pašvaldības pieprasījumu Nr. TAPIS-0035000-2025-01956 par atzinuma pieprasīšanu teritorijas attīstības plānošanas dokumentam „ Lokālplānojums teritorijas plānojuma grozījumiem vēja parka “Aloja” otrai daļai Braslavas pagastā, Limbažu novadā” 1.0 redakcija, informējam, ka Latvijas Ģeotelpiskās informācijas aģentūra (turpmāk – Aģentūra) ir izvērtējusi valsts vienotajā ģeotelpiskās informācijas portālā publicētos teritorijas plānojuma materiālus https://geolatvija.lv/geo/tapis#document_29269.</w:t>
            </w:r>
          </w:p>
          <w:p w14:paraId="39AC1EDB" w14:textId="77777777" w:rsidR="00075322" w:rsidRPr="001C7052" w:rsidRDefault="00075322" w:rsidP="00075322">
            <w:pPr>
              <w:spacing w:line="240" w:lineRule="auto"/>
              <w:rPr>
                <w:rFonts w:ascii="Aptos" w:hAnsi="Aptos" w:cs="Calibri"/>
                <w:sz w:val="20"/>
                <w:szCs w:val="20"/>
              </w:rPr>
            </w:pPr>
          </w:p>
          <w:p w14:paraId="1B288483"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 Lokālplānojuma grafiskā daļa ir </w:t>
            </w:r>
            <w:r w:rsidRPr="001C7052">
              <w:rPr>
                <w:rFonts w:ascii="Aptos" w:hAnsi="Aptos" w:cs="Calibri"/>
                <w:b/>
                <w:bCs/>
                <w:sz w:val="20"/>
                <w:szCs w:val="20"/>
              </w:rPr>
              <w:t>sagatavota atbilstoši</w:t>
            </w:r>
            <w:r w:rsidRPr="001C7052">
              <w:rPr>
                <w:rFonts w:ascii="Aptos" w:hAnsi="Aptos" w:cs="Calibri"/>
                <w:sz w:val="20"/>
                <w:szCs w:val="20"/>
              </w:rPr>
              <w:t xml:space="preserve"> Ministru kabineta 2014. gada 14. oktobra noteikumu Nr. 628 “Noteikumi par pašvaldību teritorijas attīstības plānošanas dokumentiem” prasībām. Tomēr vēršam uzmanību, ka ir nepieciešams precizēt izmantotās topogrāfiskās kartes pamatnes izdošanas gadus.</w:t>
            </w:r>
          </w:p>
          <w:p w14:paraId="7C705DF8" w14:textId="77777777" w:rsidR="00075322" w:rsidRPr="001C7052" w:rsidRDefault="00075322" w:rsidP="00075322">
            <w:pPr>
              <w:spacing w:line="240" w:lineRule="auto"/>
              <w:rPr>
                <w:rFonts w:ascii="Aptos" w:hAnsi="Aptos" w:cs="Calibri"/>
                <w:sz w:val="20"/>
                <w:szCs w:val="20"/>
              </w:rPr>
            </w:pPr>
          </w:p>
          <w:p w14:paraId="7DD1DEC3"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Aģentūras sniegtie </w:t>
            </w:r>
            <w:r w:rsidRPr="001C7052">
              <w:rPr>
                <w:rFonts w:ascii="Aptos" w:hAnsi="Aptos" w:cs="Calibri"/>
                <w:b/>
                <w:bCs/>
                <w:sz w:val="20"/>
                <w:szCs w:val="20"/>
              </w:rPr>
              <w:t>nosacījumi</w:t>
            </w:r>
            <w:r w:rsidRPr="001C7052">
              <w:rPr>
                <w:rFonts w:ascii="Aptos" w:hAnsi="Aptos" w:cs="Calibri"/>
                <w:sz w:val="20"/>
                <w:szCs w:val="20"/>
              </w:rPr>
              <w:t xml:space="preserve"> attiecībā uz nepieciešamās informācijas iekļaušanu par valsts ģeodēziskā tīkla punktiem </w:t>
            </w:r>
            <w:r w:rsidRPr="001C7052">
              <w:rPr>
                <w:rFonts w:ascii="Aptos" w:hAnsi="Aptos" w:cs="Calibri"/>
                <w:b/>
                <w:bCs/>
                <w:sz w:val="20"/>
                <w:szCs w:val="20"/>
              </w:rPr>
              <w:t>ir ievēroti</w:t>
            </w:r>
            <w:r w:rsidRPr="001C7052">
              <w:rPr>
                <w:rFonts w:ascii="Aptos" w:hAnsi="Aptos" w:cs="Calibri"/>
                <w:sz w:val="20"/>
                <w:szCs w:val="20"/>
              </w:rPr>
              <w:t>.</w:t>
            </w:r>
          </w:p>
        </w:tc>
        <w:tc>
          <w:tcPr>
            <w:tcW w:w="1317" w:type="pct"/>
          </w:tcPr>
          <w:p w14:paraId="775BDFCA" w14:textId="77777777" w:rsidR="00075322" w:rsidRPr="001C7052" w:rsidRDefault="00075322" w:rsidP="00075322">
            <w:pPr>
              <w:spacing w:line="240" w:lineRule="auto"/>
              <w:jc w:val="center"/>
              <w:rPr>
                <w:rFonts w:ascii="Aptos" w:hAnsi="Aptos" w:cs="Calibri"/>
                <w:b/>
                <w:bCs/>
                <w:sz w:val="20"/>
                <w:szCs w:val="20"/>
              </w:rPr>
            </w:pPr>
          </w:p>
          <w:p w14:paraId="1AA53974"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4F99CE5D"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bez iebildumiem ar priekšlikumu precizējumiem</w:t>
            </w:r>
          </w:p>
          <w:p w14:paraId="5A8E9A9A" w14:textId="77777777" w:rsidR="00075322" w:rsidRPr="001C7052" w:rsidRDefault="00075322" w:rsidP="00075322">
            <w:pPr>
              <w:spacing w:line="240" w:lineRule="auto"/>
              <w:jc w:val="center"/>
              <w:rPr>
                <w:rFonts w:ascii="Aptos" w:hAnsi="Aptos" w:cs="Calibri"/>
                <w:sz w:val="20"/>
                <w:szCs w:val="20"/>
              </w:rPr>
            </w:pPr>
          </w:p>
          <w:p w14:paraId="2BCDF777" w14:textId="77777777" w:rsidR="00075322" w:rsidRPr="001C7052" w:rsidRDefault="00075322" w:rsidP="00075322">
            <w:pPr>
              <w:spacing w:line="240" w:lineRule="auto"/>
              <w:jc w:val="center"/>
              <w:rPr>
                <w:rFonts w:ascii="Aptos" w:hAnsi="Aptos" w:cs="Calibri"/>
                <w:sz w:val="20"/>
                <w:szCs w:val="20"/>
              </w:rPr>
            </w:pPr>
          </w:p>
          <w:p w14:paraId="179B4AD4" w14:textId="77777777" w:rsidR="00075322" w:rsidRPr="001C7052" w:rsidRDefault="00075322" w:rsidP="00075322">
            <w:pPr>
              <w:spacing w:line="240" w:lineRule="auto"/>
              <w:jc w:val="center"/>
              <w:rPr>
                <w:rFonts w:ascii="Aptos" w:hAnsi="Aptos" w:cs="Calibri"/>
                <w:sz w:val="20"/>
                <w:szCs w:val="20"/>
              </w:rPr>
            </w:pPr>
          </w:p>
          <w:p w14:paraId="3B925C24" w14:textId="77777777" w:rsidR="00075322" w:rsidRPr="001C7052" w:rsidRDefault="00075322" w:rsidP="00075322">
            <w:pPr>
              <w:spacing w:line="240" w:lineRule="auto"/>
              <w:jc w:val="center"/>
              <w:rPr>
                <w:rFonts w:ascii="Aptos" w:hAnsi="Aptos" w:cs="Calibri"/>
                <w:sz w:val="20"/>
                <w:szCs w:val="20"/>
              </w:rPr>
            </w:pPr>
          </w:p>
          <w:p w14:paraId="78E5A299" w14:textId="77777777" w:rsidR="00075322" w:rsidRPr="001C7052" w:rsidRDefault="00075322" w:rsidP="00075322">
            <w:pPr>
              <w:spacing w:line="240" w:lineRule="auto"/>
              <w:jc w:val="center"/>
              <w:rPr>
                <w:rFonts w:ascii="Aptos" w:hAnsi="Aptos" w:cs="Calibri"/>
                <w:sz w:val="20"/>
                <w:szCs w:val="20"/>
              </w:rPr>
            </w:pPr>
          </w:p>
          <w:p w14:paraId="6E8C79BE" w14:textId="77777777" w:rsidR="00D824F6" w:rsidRPr="001C7052" w:rsidRDefault="00D824F6" w:rsidP="00075322">
            <w:pPr>
              <w:spacing w:line="240" w:lineRule="auto"/>
              <w:jc w:val="center"/>
              <w:rPr>
                <w:rFonts w:ascii="Aptos" w:hAnsi="Aptos" w:cs="Calibri"/>
                <w:sz w:val="20"/>
                <w:szCs w:val="20"/>
              </w:rPr>
            </w:pPr>
          </w:p>
          <w:p w14:paraId="5D15F0C8" w14:textId="77777777" w:rsidR="00D824F6" w:rsidRPr="001C7052" w:rsidRDefault="00D824F6" w:rsidP="00075322">
            <w:pPr>
              <w:spacing w:line="240" w:lineRule="auto"/>
              <w:jc w:val="center"/>
              <w:rPr>
                <w:rFonts w:ascii="Aptos" w:hAnsi="Aptos" w:cs="Calibri"/>
                <w:sz w:val="20"/>
                <w:szCs w:val="20"/>
              </w:rPr>
            </w:pPr>
          </w:p>
          <w:p w14:paraId="2CAB3AAA" w14:textId="77777777" w:rsidR="00D824F6" w:rsidRPr="001C7052" w:rsidRDefault="00D824F6" w:rsidP="00075322">
            <w:pPr>
              <w:spacing w:line="240" w:lineRule="auto"/>
              <w:jc w:val="center"/>
              <w:rPr>
                <w:rFonts w:ascii="Aptos" w:hAnsi="Aptos" w:cs="Calibri"/>
                <w:sz w:val="20"/>
                <w:szCs w:val="20"/>
              </w:rPr>
            </w:pPr>
          </w:p>
          <w:p w14:paraId="1C9BB967" w14:textId="77777777" w:rsidR="00075322" w:rsidRPr="001C7052" w:rsidRDefault="00075322" w:rsidP="00075322">
            <w:pPr>
              <w:spacing w:line="240" w:lineRule="auto"/>
              <w:jc w:val="center"/>
              <w:rPr>
                <w:rFonts w:ascii="Aptos" w:hAnsi="Aptos" w:cs="Calibri"/>
                <w:sz w:val="20"/>
                <w:szCs w:val="20"/>
              </w:rPr>
            </w:pPr>
          </w:p>
          <w:p w14:paraId="1D245499" w14:textId="77777777" w:rsidR="00075322" w:rsidRPr="001C7052" w:rsidRDefault="00075322" w:rsidP="00D824F6">
            <w:pPr>
              <w:spacing w:line="240" w:lineRule="auto"/>
              <w:jc w:val="left"/>
              <w:rPr>
                <w:rFonts w:ascii="Aptos" w:hAnsi="Aptos" w:cs="Calibri"/>
                <w:sz w:val="20"/>
                <w:szCs w:val="20"/>
              </w:rPr>
            </w:pPr>
            <w:r w:rsidRPr="001C7052">
              <w:rPr>
                <w:rFonts w:ascii="Aptos" w:hAnsi="Aptos" w:cs="Calibri"/>
                <w:b/>
                <w:bCs/>
                <w:sz w:val="20"/>
                <w:szCs w:val="20"/>
              </w:rPr>
              <w:t>Priekšlikums atbalstīts</w:t>
            </w:r>
            <w:r w:rsidRPr="001C7052">
              <w:rPr>
                <w:rFonts w:ascii="Aptos" w:hAnsi="Aptos" w:cs="Calibri"/>
                <w:sz w:val="20"/>
                <w:szCs w:val="20"/>
              </w:rPr>
              <w:t xml:space="preserve">. </w:t>
            </w:r>
            <w:bookmarkStart w:id="2" w:name="_Hlk217392559"/>
            <w:r w:rsidRPr="001C7052">
              <w:rPr>
                <w:rFonts w:ascii="Aptos" w:hAnsi="Aptos" w:cs="Calibri"/>
                <w:sz w:val="20"/>
                <w:szCs w:val="20"/>
              </w:rPr>
              <w:t>Precizēti topogrāfiskās kartes pamatnes izdošanas gadi.</w:t>
            </w:r>
          </w:p>
          <w:bookmarkEnd w:id="2"/>
          <w:p w14:paraId="15CE438E" w14:textId="77777777" w:rsidR="00075322" w:rsidRPr="001C7052" w:rsidRDefault="00075322" w:rsidP="00075322">
            <w:pPr>
              <w:spacing w:line="240" w:lineRule="auto"/>
              <w:jc w:val="center"/>
              <w:rPr>
                <w:rFonts w:ascii="Aptos" w:hAnsi="Aptos" w:cs="Calibri"/>
                <w:sz w:val="20"/>
                <w:szCs w:val="20"/>
              </w:rPr>
            </w:pPr>
          </w:p>
          <w:p w14:paraId="25026D7D" w14:textId="77777777" w:rsidR="00075322" w:rsidRPr="001C7052" w:rsidRDefault="00075322" w:rsidP="00075322">
            <w:pPr>
              <w:spacing w:line="240" w:lineRule="auto"/>
              <w:jc w:val="center"/>
              <w:rPr>
                <w:rFonts w:ascii="Aptos" w:hAnsi="Aptos" w:cs="Calibri"/>
                <w:sz w:val="20"/>
                <w:szCs w:val="20"/>
              </w:rPr>
            </w:pPr>
          </w:p>
        </w:tc>
      </w:tr>
      <w:tr w:rsidR="00075322" w:rsidRPr="001C7052" w14:paraId="01E4A2C2" w14:textId="77777777" w:rsidTr="0085557F">
        <w:tc>
          <w:tcPr>
            <w:tcW w:w="278" w:type="pct"/>
          </w:tcPr>
          <w:p w14:paraId="4DD82F6B"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79A0001F"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 xml:space="preserve">VSIA „Latvijas Valsts ceļi”, </w:t>
            </w:r>
          </w:p>
          <w:p w14:paraId="0A31A6D1"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28.11.2025, saņemts TAPIS</w:t>
            </w:r>
          </w:p>
          <w:p w14:paraId="2DD955A7" w14:textId="77777777" w:rsidR="00075322" w:rsidRPr="001C7052" w:rsidRDefault="00075322" w:rsidP="00075322">
            <w:pPr>
              <w:spacing w:line="240" w:lineRule="auto"/>
              <w:jc w:val="center"/>
              <w:rPr>
                <w:rFonts w:ascii="Aptos" w:hAnsi="Aptos" w:cs="Calibri"/>
                <w:b/>
                <w:bCs/>
                <w:sz w:val="20"/>
                <w:szCs w:val="20"/>
                <w:highlight w:val="lightGray"/>
              </w:rPr>
            </w:pPr>
          </w:p>
        </w:tc>
        <w:tc>
          <w:tcPr>
            <w:tcW w:w="2640" w:type="pct"/>
          </w:tcPr>
          <w:p w14:paraId="05B7A437"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Izdots: Limbažu novada pašvaldība, reģ. nr. 90009114631, Rīgas iela 16, Limbaži, Limbažu nov., LV-4001, paziņošanai TAPIS.</w:t>
            </w:r>
          </w:p>
          <w:p w14:paraId="71237C76" w14:textId="77777777" w:rsidR="00075322" w:rsidRPr="001C7052" w:rsidRDefault="00075322" w:rsidP="00075322">
            <w:pPr>
              <w:spacing w:line="240" w:lineRule="auto"/>
              <w:rPr>
                <w:rFonts w:ascii="Aptos" w:hAnsi="Aptos" w:cs="Calibri"/>
                <w:sz w:val="20"/>
                <w:szCs w:val="20"/>
              </w:rPr>
            </w:pPr>
          </w:p>
          <w:p w14:paraId="796ABAB1"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Objekta nosaukums un adrese: Lokālplānojums teritorijas plānojuma grozījumiem vēja parka “Aloja” otrai daļai Braslavas pagastā, Limbažu novadā.</w:t>
            </w:r>
          </w:p>
          <w:p w14:paraId="0E891403" w14:textId="77777777" w:rsidR="00075322" w:rsidRPr="001C7052" w:rsidRDefault="00075322" w:rsidP="00075322">
            <w:pPr>
              <w:spacing w:line="240" w:lineRule="auto"/>
              <w:rPr>
                <w:rFonts w:ascii="Aptos" w:hAnsi="Aptos" w:cs="Calibri"/>
                <w:sz w:val="20"/>
                <w:szCs w:val="20"/>
              </w:rPr>
            </w:pPr>
          </w:p>
          <w:p w14:paraId="3BD1665F"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Pasūtītājs: SIA “Utilitas wind”, Reģ. nr. 40203411869, </w:t>
            </w:r>
            <w:r w:rsidRPr="001C7052">
              <w:rPr>
                <w:rFonts w:ascii="Aptos" w:hAnsi="Aptos" w:cs="Calibri"/>
                <w:sz w:val="20"/>
                <w:szCs w:val="20"/>
              </w:rPr>
              <w:lastRenderedPageBreak/>
              <w:t>Malduguņu iela 2, Mārupe, LV-2167.</w:t>
            </w:r>
          </w:p>
          <w:p w14:paraId="6B511596" w14:textId="77777777" w:rsidR="00075322" w:rsidRPr="001C7052" w:rsidRDefault="00075322" w:rsidP="00075322">
            <w:pPr>
              <w:spacing w:line="240" w:lineRule="auto"/>
              <w:rPr>
                <w:rFonts w:ascii="Aptos" w:hAnsi="Aptos" w:cs="Calibri"/>
                <w:sz w:val="20"/>
                <w:szCs w:val="20"/>
              </w:rPr>
            </w:pPr>
          </w:p>
          <w:p w14:paraId="20B61BD9"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Projekta izstrādātājs: SIA “Metrum”, reģ. nr. 40003388748, Ģertrūdes iela 47-3, Rīga, LV-1011.</w:t>
            </w:r>
          </w:p>
          <w:p w14:paraId="05570D28" w14:textId="77777777" w:rsidR="00075322" w:rsidRPr="001C7052" w:rsidRDefault="00075322" w:rsidP="00075322">
            <w:pPr>
              <w:spacing w:line="240" w:lineRule="auto"/>
              <w:rPr>
                <w:rFonts w:ascii="Aptos" w:hAnsi="Aptos" w:cs="Calibri"/>
                <w:sz w:val="20"/>
                <w:szCs w:val="20"/>
              </w:rPr>
            </w:pPr>
          </w:p>
          <w:p w14:paraId="77A06948"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Atzinums izsniegts pamatojoties uz:</w:t>
            </w:r>
          </w:p>
          <w:p w14:paraId="5FF3E05F" w14:textId="77777777" w:rsidR="00075322" w:rsidRPr="001C7052" w:rsidRDefault="00075322" w:rsidP="00075322">
            <w:pPr>
              <w:pStyle w:val="Sarakstarindkopa"/>
              <w:widowControl/>
              <w:numPr>
                <w:ilvl w:val="0"/>
                <w:numId w:val="29"/>
              </w:numPr>
              <w:adjustRightInd/>
              <w:spacing w:line="240" w:lineRule="auto"/>
              <w:textAlignment w:val="auto"/>
              <w:rPr>
                <w:rFonts w:ascii="Aptos" w:hAnsi="Aptos" w:cs="Calibri"/>
                <w:sz w:val="20"/>
                <w:szCs w:val="20"/>
              </w:rPr>
            </w:pPr>
            <w:r w:rsidRPr="001C7052">
              <w:rPr>
                <w:rFonts w:ascii="Aptos" w:hAnsi="Aptos" w:cs="Calibri"/>
                <w:sz w:val="20"/>
                <w:szCs w:val="20"/>
              </w:rPr>
              <w:t>Ministru kabineta 2014. gada 14. oktobra noteikumiem Nr.628 “Noteikumi par pašvaldību teritorijas attīstības plānošanas dokumentiem”.</w:t>
            </w:r>
          </w:p>
          <w:p w14:paraId="29F38809" w14:textId="77777777" w:rsidR="00075322" w:rsidRPr="001C7052" w:rsidRDefault="00075322" w:rsidP="00075322">
            <w:pPr>
              <w:pStyle w:val="Sarakstarindkopa"/>
              <w:widowControl/>
              <w:numPr>
                <w:ilvl w:val="0"/>
                <w:numId w:val="29"/>
              </w:numPr>
              <w:adjustRightInd/>
              <w:spacing w:line="240" w:lineRule="auto"/>
              <w:textAlignment w:val="auto"/>
              <w:rPr>
                <w:rFonts w:ascii="Aptos" w:hAnsi="Aptos" w:cs="Calibri"/>
                <w:sz w:val="20"/>
                <w:szCs w:val="20"/>
              </w:rPr>
            </w:pPr>
            <w:r w:rsidRPr="001C7052">
              <w:rPr>
                <w:rFonts w:ascii="Aptos" w:hAnsi="Aptos" w:cs="Calibri"/>
                <w:sz w:val="20"/>
                <w:szCs w:val="20"/>
              </w:rPr>
              <w:t>Limbažu novada pašvaldības 2025. gada 13. novembra iesniegumu Nr. TAPIS-0035000-2025-01951 (reģistrēts 1-16557).</w:t>
            </w:r>
          </w:p>
          <w:p w14:paraId="7EB68DD8" w14:textId="77777777" w:rsidR="00075322" w:rsidRPr="001C7052" w:rsidRDefault="00075322" w:rsidP="00075322">
            <w:pPr>
              <w:pStyle w:val="Sarakstarindkopa"/>
              <w:widowControl/>
              <w:numPr>
                <w:ilvl w:val="0"/>
                <w:numId w:val="29"/>
              </w:numPr>
              <w:adjustRightInd/>
              <w:spacing w:line="240" w:lineRule="auto"/>
              <w:textAlignment w:val="auto"/>
              <w:rPr>
                <w:rFonts w:ascii="Aptos" w:hAnsi="Aptos" w:cs="Calibri"/>
                <w:sz w:val="20"/>
                <w:szCs w:val="20"/>
              </w:rPr>
            </w:pPr>
            <w:r w:rsidRPr="001C7052">
              <w:rPr>
                <w:rFonts w:ascii="Aptos" w:hAnsi="Aptos" w:cs="Calibri"/>
                <w:sz w:val="20"/>
                <w:szCs w:val="20"/>
              </w:rPr>
              <w:t>VSIA “Latvijas Valsts ceļi” 2024. gada 13. februāra izsniegtiem nosacījumiem Nr. 2024-4.3/2725.</w:t>
            </w:r>
          </w:p>
          <w:p w14:paraId="3C6C89BC" w14:textId="77777777" w:rsidR="00075322" w:rsidRPr="001C7052" w:rsidRDefault="00075322" w:rsidP="00075322">
            <w:pPr>
              <w:spacing w:line="240" w:lineRule="auto"/>
              <w:rPr>
                <w:rFonts w:ascii="Aptos" w:hAnsi="Aptos" w:cs="Calibri"/>
                <w:sz w:val="20"/>
                <w:szCs w:val="20"/>
              </w:rPr>
            </w:pPr>
          </w:p>
          <w:p w14:paraId="2AECCB4A"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Atzinuma rezultāts: VSIA “Latvijas Valsts ceļi” Rīgas reģionālā nodaļa izvērtēja iesniegto lokālplānojuma projektu “Lokālplānojums teritorijas plānojuma grozījumiem vēja parka “Aloja” otrai daļai Braslavas pagastā, Limbažu novadā” un </w:t>
            </w:r>
            <w:r w:rsidRPr="001C7052">
              <w:rPr>
                <w:rFonts w:ascii="Aptos" w:hAnsi="Aptos" w:cs="Calibri"/>
                <w:b/>
                <w:bCs/>
                <w:sz w:val="20"/>
                <w:szCs w:val="20"/>
              </w:rPr>
              <w:t>neiebilst plānojuma risinājumam</w:t>
            </w:r>
            <w:r w:rsidRPr="001C7052">
              <w:rPr>
                <w:rFonts w:ascii="Aptos" w:hAnsi="Aptos" w:cs="Calibri"/>
                <w:sz w:val="20"/>
                <w:szCs w:val="20"/>
              </w:rPr>
              <w:t>.</w:t>
            </w:r>
          </w:p>
          <w:p w14:paraId="593F8F20" w14:textId="77777777" w:rsidR="00075322" w:rsidRPr="001C7052" w:rsidRDefault="00075322" w:rsidP="00075322">
            <w:pPr>
              <w:spacing w:line="240" w:lineRule="auto"/>
              <w:rPr>
                <w:rFonts w:ascii="Aptos" w:hAnsi="Aptos" w:cs="Calibri"/>
                <w:sz w:val="20"/>
                <w:szCs w:val="20"/>
              </w:rPr>
            </w:pPr>
          </w:p>
          <w:p w14:paraId="7662B622"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Papildus informējam, ka pirms vēja parka un tā pievedceļu būvniecības uzsākšanas jānoslēdz sadarbības līgums ar VSIA “Latvijas Valsts ceļi” par valsts autoceļu izmantošanu būvmateriālu un iekārtu transportēšanai.</w:t>
            </w:r>
          </w:p>
        </w:tc>
        <w:tc>
          <w:tcPr>
            <w:tcW w:w="1317" w:type="pct"/>
          </w:tcPr>
          <w:p w14:paraId="43F22BB0" w14:textId="77777777" w:rsidR="00075322" w:rsidRPr="001C7052" w:rsidRDefault="00075322" w:rsidP="00075322">
            <w:pPr>
              <w:spacing w:line="240" w:lineRule="auto"/>
              <w:jc w:val="center"/>
              <w:rPr>
                <w:rFonts w:ascii="Aptos" w:hAnsi="Aptos" w:cs="Calibri"/>
                <w:b/>
                <w:bCs/>
                <w:sz w:val="20"/>
                <w:szCs w:val="20"/>
              </w:rPr>
            </w:pPr>
          </w:p>
          <w:p w14:paraId="3C82EA29"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055DFDF7"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bez iebildumiem vai priekšlikumiem</w:t>
            </w:r>
          </w:p>
        </w:tc>
      </w:tr>
      <w:tr w:rsidR="00075322" w:rsidRPr="001C7052" w14:paraId="0DFA9E24" w14:textId="77777777" w:rsidTr="0085557F">
        <w:tc>
          <w:tcPr>
            <w:tcW w:w="278" w:type="pct"/>
          </w:tcPr>
          <w:p w14:paraId="3B449E87"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528287C5"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b/>
                <w:bCs/>
                <w:sz w:val="20"/>
                <w:szCs w:val="20"/>
              </w:rPr>
              <w:t xml:space="preserve">Valsts ugunsdzēsības un glābšanas dienests, </w:t>
            </w:r>
            <w:r w:rsidRPr="001C7052">
              <w:rPr>
                <w:rFonts w:ascii="Aptos" w:hAnsi="Aptos" w:cs="Calibri"/>
                <w:sz w:val="20"/>
                <w:szCs w:val="20"/>
              </w:rPr>
              <w:t xml:space="preserve">28.11.2025., </w:t>
            </w:r>
          </w:p>
          <w:p w14:paraId="749F8288"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sz w:val="20"/>
                <w:szCs w:val="20"/>
              </w:rPr>
              <w:t>saņemts TAPIS</w:t>
            </w:r>
          </w:p>
          <w:p w14:paraId="265F7FD0" w14:textId="77777777" w:rsidR="00075322" w:rsidRPr="001C7052" w:rsidRDefault="00075322" w:rsidP="00075322">
            <w:pPr>
              <w:spacing w:line="240" w:lineRule="auto"/>
              <w:jc w:val="center"/>
              <w:rPr>
                <w:rFonts w:ascii="Aptos" w:hAnsi="Aptos" w:cs="Calibri"/>
                <w:b/>
                <w:bCs/>
                <w:sz w:val="20"/>
                <w:szCs w:val="20"/>
              </w:rPr>
            </w:pPr>
          </w:p>
        </w:tc>
        <w:tc>
          <w:tcPr>
            <w:tcW w:w="2640" w:type="pct"/>
          </w:tcPr>
          <w:p w14:paraId="38B71153"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Izskatot Jūsu iesniegumu, Valsts ugunsdzēsības un glābšanas dienesta Vidzemes reģiona pārvalde </w:t>
            </w:r>
            <w:r w:rsidRPr="001C7052">
              <w:rPr>
                <w:rFonts w:ascii="Aptos" w:hAnsi="Aptos" w:cs="Calibri"/>
                <w:b/>
                <w:bCs/>
                <w:sz w:val="20"/>
                <w:szCs w:val="20"/>
              </w:rPr>
              <w:t>neiebilst</w:t>
            </w:r>
            <w:r w:rsidRPr="001C7052">
              <w:rPr>
                <w:rFonts w:ascii="Aptos" w:hAnsi="Aptos" w:cs="Calibri"/>
                <w:sz w:val="20"/>
                <w:szCs w:val="20"/>
              </w:rPr>
              <w:t xml:space="preserve"> lokālplānojums teritorijas plānojuma grozījumiem vēja parka “Aloja” otrai daļai Braslavas pagastā, Limbažu novadā</w:t>
            </w:r>
          </w:p>
        </w:tc>
        <w:tc>
          <w:tcPr>
            <w:tcW w:w="1317" w:type="pct"/>
          </w:tcPr>
          <w:p w14:paraId="622070EC" w14:textId="77777777" w:rsidR="00075322" w:rsidRPr="001C7052" w:rsidRDefault="00075322" w:rsidP="00075322">
            <w:pPr>
              <w:spacing w:line="240" w:lineRule="auto"/>
              <w:jc w:val="center"/>
              <w:rPr>
                <w:rFonts w:ascii="Aptos" w:hAnsi="Aptos" w:cs="Calibri"/>
                <w:b/>
                <w:bCs/>
                <w:sz w:val="20"/>
                <w:szCs w:val="20"/>
              </w:rPr>
            </w:pPr>
          </w:p>
          <w:p w14:paraId="1198EA6D"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3265FF29"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sz w:val="20"/>
                <w:szCs w:val="20"/>
              </w:rPr>
              <w:t>bez iebildumiem vai priekšlikumiem</w:t>
            </w:r>
          </w:p>
        </w:tc>
      </w:tr>
      <w:tr w:rsidR="00075322" w:rsidRPr="001C7052" w14:paraId="2BCF02FA" w14:textId="77777777" w:rsidTr="0085557F">
        <w:tc>
          <w:tcPr>
            <w:tcW w:w="278" w:type="pct"/>
          </w:tcPr>
          <w:p w14:paraId="6291812D"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03157ABC"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 xml:space="preserve">SIA „TET”, </w:t>
            </w:r>
          </w:p>
          <w:p w14:paraId="6A123A89"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 xml:space="preserve">03.12.2025., </w:t>
            </w:r>
          </w:p>
          <w:p w14:paraId="585C9B79"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Nr. PN-387581</w:t>
            </w:r>
          </w:p>
          <w:p w14:paraId="73C54B8B" w14:textId="77777777" w:rsidR="00075322" w:rsidRPr="001C7052" w:rsidRDefault="00075322" w:rsidP="00075322">
            <w:pPr>
              <w:spacing w:line="240" w:lineRule="auto"/>
              <w:jc w:val="center"/>
              <w:rPr>
                <w:rFonts w:ascii="Aptos" w:hAnsi="Aptos" w:cs="Calibri"/>
                <w:sz w:val="20"/>
                <w:szCs w:val="20"/>
              </w:rPr>
            </w:pPr>
          </w:p>
        </w:tc>
        <w:tc>
          <w:tcPr>
            <w:tcW w:w="2640" w:type="pct"/>
          </w:tcPr>
          <w:p w14:paraId="72F0047C"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SIA „Tet” </w:t>
            </w:r>
            <w:r w:rsidRPr="001C7052">
              <w:rPr>
                <w:rFonts w:ascii="Aptos" w:hAnsi="Aptos" w:cs="Calibri"/>
                <w:b/>
                <w:bCs/>
                <w:sz w:val="20"/>
                <w:szCs w:val="20"/>
              </w:rPr>
              <w:t>nav iebildumu</w:t>
            </w:r>
            <w:r w:rsidRPr="001C7052">
              <w:rPr>
                <w:rFonts w:ascii="Aptos" w:hAnsi="Aptos" w:cs="Calibri"/>
                <w:sz w:val="20"/>
                <w:szCs w:val="20"/>
              </w:rPr>
              <w:t xml:space="preserve"> pret Lokālplānojuma SIA "METRUM" izstrādāto 1.0 redakciju. Lokālplānojumā norādītajā teritorijā neatrodas SIA „Tet” elektronisko sakaru tīkli.</w:t>
            </w:r>
          </w:p>
          <w:p w14:paraId="7CE905F3" w14:textId="77777777" w:rsidR="00075322" w:rsidRPr="001C7052" w:rsidRDefault="00075322" w:rsidP="00075322">
            <w:pPr>
              <w:spacing w:line="240" w:lineRule="auto"/>
              <w:rPr>
                <w:rFonts w:ascii="Aptos" w:hAnsi="Aptos" w:cs="Calibri"/>
                <w:sz w:val="20"/>
                <w:szCs w:val="20"/>
              </w:rPr>
            </w:pPr>
          </w:p>
          <w:p w14:paraId="129633B1"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Piezīmes:</w:t>
            </w:r>
          </w:p>
          <w:p w14:paraId="2749BCE2"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Pēc nepieciešamības, pirms Lokālplānojuma īstenošanas, būvniecības ieceres dokumentācijas izstrādes un / vai ielu/ ceļu, ēku, apbūvēs un inženiertīklu izbūves tehnisko projektu izstrādes uzsākšanas, pieprasīt tehniskos noteikumus no SIA “Tet”, pieteikt elektroniski, Portālā: http://uzraugi.tet.lv , vai Būvniecības informācijas sistēmā.</w:t>
            </w:r>
          </w:p>
        </w:tc>
        <w:tc>
          <w:tcPr>
            <w:tcW w:w="1317" w:type="pct"/>
          </w:tcPr>
          <w:p w14:paraId="52DFEAB0" w14:textId="77777777" w:rsidR="00075322" w:rsidRPr="001C7052" w:rsidRDefault="00075322" w:rsidP="00075322">
            <w:pPr>
              <w:spacing w:line="240" w:lineRule="auto"/>
              <w:jc w:val="center"/>
              <w:rPr>
                <w:rFonts w:ascii="Aptos" w:hAnsi="Aptos" w:cs="Calibri"/>
                <w:b/>
                <w:bCs/>
                <w:sz w:val="20"/>
                <w:szCs w:val="20"/>
              </w:rPr>
            </w:pPr>
          </w:p>
          <w:p w14:paraId="733B51CD"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45BE2CF1"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bez iebildumiem vai priekšlikumiem</w:t>
            </w:r>
          </w:p>
        </w:tc>
      </w:tr>
      <w:tr w:rsidR="00075322" w:rsidRPr="001C7052" w14:paraId="5990AF64" w14:textId="77777777" w:rsidTr="0085557F">
        <w:tc>
          <w:tcPr>
            <w:tcW w:w="278" w:type="pct"/>
          </w:tcPr>
          <w:p w14:paraId="3FB1FA1A"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29D483A6"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b/>
                <w:bCs/>
                <w:sz w:val="20"/>
                <w:szCs w:val="20"/>
              </w:rPr>
              <w:t xml:space="preserve">AS „Sadales tīkls”, </w:t>
            </w:r>
            <w:r w:rsidRPr="001C7052">
              <w:rPr>
                <w:rFonts w:ascii="Aptos" w:hAnsi="Aptos" w:cs="Calibri"/>
                <w:sz w:val="20"/>
                <w:szCs w:val="20"/>
              </w:rPr>
              <w:t xml:space="preserve">19.11.2025., </w:t>
            </w:r>
          </w:p>
          <w:p w14:paraId="58CB46BA"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saņemts TAPIS</w:t>
            </w:r>
          </w:p>
          <w:p w14:paraId="09653C18" w14:textId="77777777" w:rsidR="00075322" w:rsidRPr="001C7052" w:rsidRDefault="00075322" w:rsidP="00075322">
            <w:pPr>
              <w:spacing w:line="240" w:lineRule="auto"/>
              <w:jc w:val="center"/>
              <w:rPr>
                <w:rFonts w:ascii="Aptos" w:hAnsi="Aptos" w:cs="Calibri"/>
                <w:b/>
                <w:bCs/>
                <w:sz w:val="20"/>
                <w:szCs w:val="20"/>
              </w:rPr>
            </w:pPr>
          </w:p>
        </w:tc>
        <w:tc>
          <w:tcPr>
            <w:tcW w:w="2640" w:type="pct"/>
          </w:tcPr>
          <w:p w14:paraId="0BBF1520"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AS "Sadales tīkls" ir </w:t>
            </w:r>
            <w:r w:rsidRPr="001C7052">
              <w:rPr>
                <w:rFonts w:ascii="Aptos" w:hAnsi="Aptos" w:cs="Calibri"/>
                <w:b/>
                <w:bCs/>
                <w:sz w:val="20"/>
                <w:szCs w:val="20"/>
              </w:rPr>
              <w:t>izskatījusi un piekrīt</w:t>
            </w:r>
            <w:r w:rsidRPr="001C7052">
              <w:rPr>
                <w:rFonts w:ascii="Aptos" w:hAnsi="Aptos" w:cs="Calibri"/>
                <w:sz w:val="20"/>
                <w:szCs w:val="20"/>
              </w:rPr>
              <w:t xml:space="preserve"> SIA "Metrum" izstrādātājiem lokālplānojuma "Lokālplānojums teritorijas plānojuma grozījumiem vēja parka “Aloja” otrai daļai Braslavas pagastā, Limbažu novadā" risinājumiem.</w:t>
            </w:r>
          </w:p>
        </w:tc>
        <w:tc>
          <w:tcPr>
            <w:tcW w:w="1317" w:type="pct"/>
          </w:tcPr>
          <w:p w14:paraId="3C9A2D24" w14:textId="77777777" w:rsidR="00075322" w:rsidRPr="001C7052" w:rsidRDefault="00075322" w:rsidP="00075322">
            <w:pPr>
              <w:spacing w:line="240" w:lineRule="auto"/>
              <w:jc w:val="center"/>
              <w:rPr>
                <w:rFonts w:ascii="Aptos" w:hAnsi="Aptos" w:cs="Calibri"/>
                <w:b/>
                <w:bCs/>
                <w:sz w:val="20"/>
                <w:szCs w:val="20"/>
              </w:rPr>
            </w:pPr>
          </w:p>
          <w:p w14:paraId="01C2809E"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1DCCEC44"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sz w:val="20"/>
                <w:szCs w:val="20"/>
              </w:rPr>
              <w:t>bez iebildumiem vai priekšlikumiem</w:t>
            </w:r>
          </w:p>
        </w:tc>
      </w:tr>
      <w:tr w:rsidR="00075322" w:rsidRPr="001C7052" w14:paraId="32049394" w14:textId="77777777" w:rsidTr="0085557F">
        <w:tc>
          <w:tcPr>
            <w:tcW w:w="278" w:type="pct"/>
          </w:tcPr>
          <w:p w14:paraId="1EA57323"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4C3EB718"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 xml:space="preserve">AS “Latvijas Valsts meži”, </w:t>
            </w:r>
          </w:p>
          <w:p w14:paraId="1D02E219"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 xml:space="preserve">25.11.2025., </w:t>
            </w:r>
          </w:p>
          <w:p w14:paraId="12A88C69"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saņemts TAPIS</w:t>
            </w:r>
          </w:p>
        </w:tc>
        <w:tc>
          <w:tcPr>
            <w:tcW w:w="2640" w:type="pct"/>
          </w:tcPr>
          <w:p w14:paraId="671F5BE1"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AS Latvijas valsts meži </w:t>
            </w:r>
            <w:r w:rsidRPr="001C7052">
              <w:rPr>
                <w:rFonts w:ascii="Aptos" w:hAnsi="Aptos" w:cs="Calibri"/>
                <w:b/>
                <w:bCs/>
                <w:sz w:val="20"/>
                <w:szCs w:val="20"/>
              </w:rPr>
              <w:t>nav iebildumu</w:t>
            </w:r>
            <w:r w:rsidRPr="001C7052">
              <w:rPr>
                <w:rFonts w:ascii="Aptos" w:hAnsi="Aptos" w:cs="Calibri"/>
                <w:sz w:val="20"/>
                <w:szCs w:val="20"/>
              </w:rPr>
              <w:t xml:space="preserve"> par Lokālplānojuma redakciju.</w:t>
            </w:r>
          </w:p>
        </w:tc>
        <w:tc>
          <w:tcPr>
            <w:tcW w:w="1317" w:type="pct"/>
          </w:tcPr>
          <w:p w14:paraId="3914A85F" w14:textId="77777777" w:rsidR="00075322" w:rsidRPr="001C7052" w:rsidRDefault="00075322" w:rsidP="00075322">
            <w:pPr>
              <w:spacing w:line="240" w:lineRule="auto"/>
              <w:jc w:val="center"/>
              <w:rPr>
                <w:rFonts w:ascii="Aptos" w:hAnsi="Aptos" w:cs="Calibri"/>
                <w:b/>
                <w:bCs/>
                <w:sz w:val="20"/>
                <w:szCs w:val="20"/>
              </w:rPr>
            </w:pPr>
          </w:p>
          <w:p w14:paraId="688C11FC"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609AE9B4"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sz w:val="20"/>
                <w:szCs w:val="20"/>
              </w:rPr>
              <w:t>bez iebildumiem vai priekšlikumiem</w:t>
            </w:r>
          </w:p>
        </w:tc>
      </w:tr>
      <w:tr w:rsidR="00075322" w:rsidRPr="001C7052" w14:paraId="4A472B85" w14:textId="77777777" w:rsidTr="0085557F">
        <w:tc>
          <w:tcPr>
            <w:tcW w:w="278" w:type="pct"/>
          </w:tcPr>
          <w:p w14:paraId="749E71E6"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7D847C49"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 xml:space="preserve">Valsts meža dienesta </w:t>
            </w:r>
            <w:r w:rsidRPr="001C7052">
              <w:rPr>
                <w:rFonts w:ascii="Aptos" w:hAnsi="Aptos" w:cs="Calibri"/>
                <w:b/>
                <w:bCs/>
                <w:sz w:val="20"/>
                <w:szCs w:val="20"/>
              </w:rPr>
              <w:lastRenderedPageBreak/>
              <w:t xml:space="preserve">Ziemeļvidzemes virsmežniecība, </w:t>
            </w:r>
            <w:r w:rsidRPr="001C7052">
              <w:rPr>
                <w:rFonts w:ascii="Aptos" w:hAnsi="Aptos" w:cs="Calibri"/>
                <w:sz w:val="20"/>
                <w:szCs w:val="20"/>
              </w:rPr>
              <w:t>21.11.2025.,</w:t>
            </w:r>
          </w:p>
          <w:p w14:paraId="5EA106E9" w14:textId="77777777" w:rsidR="00075322" w:rsidRPr="001C7052" w:rsidRDefault="00075322" w:rsidP="00075322">
            <w:pPr>
              <w:spacing w:line="240" w:lineRule="auto"/>
              <w:jc w:val="center"/>
              <w:rPr>
                <w:rFonts w:ascii="Aptos" w:hAnsi="Aptos" w:cs="Calibri"/>
                <w:sz w:val="20"/>
                <w:szCs w:val="20"/>
              </w:rPr>
            </w:pPr>
            <w:r w:rsidRPr="001C7052">
              <w:rPr>
                <w:rFonts w:ascii="Aptos" w:hAnsi="Aptos" w:cs="Calibri"/>
                <w:sz w:val="20"/>
                <w:szCs w:val="20"/>
              </w:rPr>
              <w:t>saņemts TAPIS</w:t>
            </w:r>
          </w:p>
          <w:p w14:paraId="6293055D" w14:textId="77777777" w:rsidR="00075322" w:rsidRPr="001C7052" w:rsidRDefault="00075322" w:rsidP="00075322">
            <w:pPr>
              <w:spacing w:line="240" w:lineRule="auto"/>
              <w:jc w:val="center"/>
              <w:rPr>
                <w:rFonts w:ascii="Aptos" w:hAnsi="Aptos" w:cs="Calibri"/>
                <w:b/>
                <w:bCs/>
                <w:sz w:val="20"/>
                <w:szCs w:val="20"/>
              </w:rPr>
            </w:pPr>
          </w:p>
          <w:p w14:paraId="3D41B021" w14:textId="77777777" w:rsidR="00075322" w:rsidRPr="001C7052" w:rsidRDefault="00075322" w:rsidP="00075322">
            <w:pPr>
              <w:spacing w:line="240" w:lineRule="auto"/>
              <w:jc w:val="center"/>
              <w:rPr>
                <w:rFonts w:ascii="Aptos" w:hAnsi="Aptos" w:cs="Calibri"/>
                <w:b/>
                <w:bCs/>
                <w:sz w:val="20"/>
                <w:szCs w:val="20"/>
              </w:rPr>
            </w:pPr>
          </w:p>
        </w:tc>
        <w:tc>
          <w:tcPr>
            <w:tcW w:w="2640" w:type="pct"/>
          </w:tcPr>
          <w:p w14:paraId="1C0EB8AF"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lastRenderedPageBreak/>
              <w:t xml:space="preserve">Valsts meža dienesta Vidzemes virsmežniecībā 12.11.2025. saņemts Teritorijas attīstības plānošanas </w:t>
            </w:r>
            <w:r w:rsidRPr="001C7052">
              <w:rPr>
                <w:rFonts w:ascii="Aptos" w:hAnsi="Aptos" w:cs="Calibri"/>
                <w:sz w:val="20"/>
                <w:szCs w:val="20"/>
              </w:rPr>
              <w:lastRenderedPageBreak/>
              <w:t>sistēmā (TAPIS) sagatavots pieprasījums Nr.TAPIS-0035000-2025-01962 “Par atzinuma pieprasīšanu”.</w:t>
            </w:r>
          </w:p>
          <w:p w14:paraId="7BCFCB1E" w14:textId="77777777" w:rsidR="00075322" w:rsidRPr="001C7052" w:rsidRDefault="00075322" w:rsidP="00075322">
            <w:pPr>
              <w:spacing w:line="240" w:lineRule="auto"/>
              <w:rPr>
                <w:rFonts w:ascii="Aptos" w:hAnsi="Aptos" w:cs="Calibri"/>
                <w:sz w:val="20"/>
                <w:szCs w:val="20"/>
              </w:rPr>
            </w:pPr>
          </w:p>
          <w:p w14:paraId="6DB02AEB"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Limbažu novada pašvaldība šajā iesniegumā lūdz izvērtēt sagatavoto plānošanas dokumenta 1.0 redakciju un sniegt par to atzinumu.</w:t>
            </w:r>
          </w:p>
          <w:p w14:paraId="1A6B5E4D" w14:textId="77777777" w:rsidR="00075322" w:rsidRPr="001C7052" w:rsidRDefault="00075322" w:rsidP="00075322">
            <w:pPr>
              <w:spacing w:line="240" w:lineRule="auto"/>
              <w:rPr>
                <w:rFonts w:ascii="Aptos" w:hAnsi="Aptos" w:cs="Calibri"/>
                <w:sz w:val="20"/>
                <w:szCs w:val="20"/>
              </w:rPr>
            </w:pPr>
          </w:p>
          <w:p w14:paraId="240D7D3A" w14:textId="77777777" w:rsidR="00075322" w:rsidRPr="001C7052" w:rsidRDefault="00075322" w:rsidP="00075322">
            <w:pPr>
              <w:spacing w:line="240" w:lineRule="auto"/>
              <w:rPr>
                <w:rFonts w:ascii="Aptos" w:hAnsi="Aptos" w:cs="Calibri"/>
                <w:sz w:val="20"/>
                <w:szCs w:val="20"/>
              </w:rPr>
            </w:pPr>
            <w:r w:rsidRPr="001C7052">
              <w:rPr>
                <w:rFonts w:ascii="Aptos" w:hAnsi="Aptos" w:cs="Calibri"/>
                <w:sz w:val="20"/>
                <w:szCs w:val="20"/>
              </w:rPr>
              <w:t xml:space="preserve">Esam izvērtējuši nepieciešamos lokālplānojuma dokumentus un saskaņā  ar Ministru kabineta 14.10.2014. noteikumu Nr.628 „Noteikumi par pašvaldību teritorijas attīstības plānošanas dokumentiem” 59.punktu. VMD Vidzemes virsmežniecība sniedz atzinumu, ka </w:t>
            </w:r>
            <w:r w:rsidRPr="001C7052">
              <w:rPr>
                <w:rFonts w:ascii="Aptos" w:hAnsi="Aptos" w:cs="Calibri"/>
                <w:b/>
                <w:bCs/>
                <w:sz w:val="20"/>
                <w:szCs w:val="20"/>
              </w:rPr>
              <w:t>nav iebildumu</w:t>
            </w:r>
            <w:r w:rsidRPr="001C7052">
              <w:rPr>
                <w:rFonts w:ascii="Aptos" w:hAnsi="Aptos" w:cs="Calibri"/>
                <w:sz w:val="20"/>
                <w:szCs w:val="20"/>
              </w:rPr>
              <w:t xml:space="preserve"> pret dokumenta “Lokālplānojums, teritorijas plānojuma grozījumiem vēja parka  “Aloja” otrai daļai Braslavas pagastā, Limbažu novadā” 1.0 redakciju.</w:t>
            </w:r>
          </w:p>
        </w:tc>
        <w:tc>
          <w:tcPr>
            <w:tcW w:w="1317" w:type="pct"/>
          </w:tcPr>
          <w:p w14:paraId="3489D7F6" w14:textId="77777777" w:rsidR="00075322" w:rsidRPr="001C7052" w:rsidRDefault="00075322" w:rsidP="00075322">
            <w:pPr>
              <w:spacing w:line="240" w:lineRule="auto"/>
              <w:jc w:val="center"/>
              <w:rPr>
                <w:rFonts w:ascii="Aptos" w:hAnsi="Aptos" w:cs="Calibri"/>
                <w:b/>
                <w:bCs/>
                <w:sz w:val="20"/>
                <w:szCs w:val="20"/>
              </w:rPr>
            </w:pPr>
          </w:p>
          <w:p w14:paraId="272ED38F"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b/>
                <w:bCs/>
                <w:sz w:val="20"/>
                <w:szCs w:val="20"/>
              </w:rPr>
              <w:t>POZITĪVS ATZINUMS</w:t>
            </w:r>
          </w:p>
          <w:p w14:paraId="4A76CA99"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sz w:val="20"/>
                <w:szCs w:val="20"/>
              </w:rPr>
              <w:lastRenderedPageBreak/>
              <w:t>bez iebildumiem vai priekšlikumiem</w:t>
            </w:r>
          </w:p>
        </w:tc>
      </w:tr>
      <w:tr w:rsidR="00075322" w:rsidRPr="001C7052" w14:paraId="3E48CB36" w14:textId="77777777" w:rsidTr="0085557F">
        <w:tc>
          <w:tcPr>
            <w:tcW w:w="278" w:type="pct"/>
          </w:tcPr>
          <w:p w14:paraId="275D6249" w14:textId="77777777" w:rsidR="00075322" w:rsidRPr="001C7052" w:rsidRDefault="00075322" w:rsidP="00075322">
            <w:pPr>
              <w:pStyle w:val="Sarakstarindkopa"/>
              <w:widowControl/>
              <w:numPr>
                <w:ilvl w:val="0"/>
                <w:numId w:val="28"/>
              </w:numPr>
              <w:adjustRightInd/>
              <w:spacing w:line="240" w:lineRule="auto"/>
              <w:ind w:left="21" w:firstLine="0"/>
              <w:jc w:val="center"/>
              <w:textAlignment w:val="auto"/>
              <w:rPr>
                <w:rFonts w:ascii="Aptos" w:hAnsi="Aptos" w:cs="Calibri"/>
                <w:sz w:val="20"/>
                <w:szCs w:val="20"/>
              </w:rPr>
            </w:pPr>
          </w:p>
        </w:tc>
        <w:tc>
          <w:tcPr>
            <w:tcW w:w="765" w:type="pct"/>
          </w:tcPr>
          <w:p w14:paraId="4490639C" w14:textId="77777777" w:rsidR="00075322" w:rsidRPr="001C7052" w:rsidRDefault="00075322" w:rsidP="00075322">
            <w:pPr>
              <w:spacing w:line="240" w:lineRule="auto"/>
              <w:jc w:val="center"/>
              <w:rPr>
                <w:rFonts w:ascii="Aptos" w:hAnsi="Aptos" w:cs="Calibri"/>
                <w:b/>
                <w:bCs/>
                <w:i/>
                <w:iCs/>
                <w:sz w:val="20"/>
                <w:szCs w:val="20"/>
              </w:rPr>
            </w:pPr>
            <w:r w:rsidRPr="001C7052">
              <w:rPr>
                <w:rFonts w:ascii="Aptos" w:hAnsi="Aptos" w:cs="Calibri"/>
                <w:b/>
                <w:bCs/>
                <w:i/>
                <w:iCs/>
                <w:sz w:val="20"/>
                <w:szCs w:val="20"/>
              </w:rPr>
              <w:t>Valsts SIA Zemkopības ministrijas nekustamie īpašumi</w:t>
            </w:r>
          </w:p>
          <w:p w14:paraId="724A3062" w14:textId="77777777" w:rsidR="00075322" w:rsidRPr="001C7052" w:rsidRDefault="00075322" w:rsidP="00075322">
            <w:pPr>
              <w:spacing w:line="240" w:lineRule="auto"/>
              <w:jc w:val="center"/>
              <w:rPr>
                <w:rFonts w:ascii="Aptos" w:hAnsi="Aptos" w:cs="Calibri"/>
                <w:i/>
                <w:iCs/>
                <w:sz w:val="20"/>
                <w:szCs w:val="20"/>
              </w:rPr>
            </w:pPr>
          </w:p>
          <w:p w14:paraId="232F2234" w14:textId="77777777" w:rsidR="00075322" w:rsidRPr="001C7052" w:rsidRDefault="00075322" w:rsidP="00075322">
            <w:pPr>
              <w:spacing w:line="240" w:lineRule="auto"/>
              <w:jc w:val="center"/>
              <w:rPr>
                <w:rFonts w:ascii="Aptos" w:hAnsi="Aptos" w:cs="Calibri"/>
                <w:b/>
                <w:bCs/>
                <w:sz w:val="20"/>
                <w:szCs w:val="20"/>
              </w:rPr>
            </w:pPr>
            <w:r w:rsidRPr="001C7052">
              <w:rPr>
                <w:rFonts w:ascii="Aptos" w:hAnsi="Aptos" w:cs="Calibri"/>
                <w:i/>
                <w:iCs/>
                <w:sz w:val="20"/>
                <w:szCs w:val="20"/>
              </w:rPr>
              <w:t>Atzinums netika sniegts</w:t>
            </w:r>
          </w:p>
        </w:tc>
        <w:tc>
          <w:tcPr>
            <w:tcW w:w="2640" w:type="pct"/>
          </w:tcPr>
          <w:p w14:paraId="623FEF71" w14:textId="77777777" w:rsidR="00075322" w:rsidRPr="001C7052" w:rsidRDefault="00075322" w:rsidP="00075322">
            <w:pPr>
              <w:spacing w:line="240" w:lineRule="auto"/>
              <w:rPr>
                <w:rFonts w:ascii="Aptos" w:hAnsi="Aptos" w:cs="Calibri"/>
                <w:i/>
                <w:iCs/>
                <w:sz w:val="20"/>
                <w:szCs w:val="20"/>
              </w:rPr>
            </w:pPr>
          </w:p>
          <w:p w14:paraId="49D1B7FD" w14:textId="77777777" w:rsidR="00075322" w:rsidRPr="001C7052" w:rsidRDefault="00075322" w:rsidP="00075322">
            <w:pPr>
              <w:spacing w:line="240" w:lineRule="auto"/>
              <w:rPr>
                <w:rFonts w:ascii="Aptos" w:hAnsi="Aptos" w:cs="Calibri"/>
                <w:sz w:val="20"/>
                <w:szCs w:val="20"/>
              </w:rPr>
            </w:pPr>
            <w:r w:rsidRPr="001C7052">
              <w:rPr>
                <w:rFonts w:ascii="Aptos" w:hAnsi="Aptos" w:cs="Calibri"/>
                <w:i/>
                <w:iCs/>
                <w:sz w:val="20"/>
                <w:szCs w:val="20"/>
              </w:rPr>
              <w:t>Atzinums netika sniegts</w:t>
            </w:r>
          </w:p>
        </w:tc>
        <w:tc>
          <w:tcPr>
            <w:tcW w:w="1317" w:type="pct"/>
          </w:tcPr>
          <w:p w14:paraId="0D8C3B02" w14:textId="77777777" w:rsidR="00075322" w:rsidRPr="001C7052" w:rsidRDefault="00075322" w:rsidP="00D824F6">
            <w:pPr>
              <w:spacing w:line="240" w:lineRule="auto"/>
              <w:jc w:val="left"/>
              <w:rPr>
                <w:rFonts w:ascii="Aptos" w:hAnsi="Aptos" w:cs="Calibri"/>
                <w:sz w:val="20"/>
                <w:szCs w:val="20"/>
              </w:rPr>
            </w:pPr>
          </w:p>
          <w:p w14:paraId="57C063E3" w14:textId="77777777" w:rsidR="00075322" w:rsidRPr="001C7052" w:rsidRDefault="00075322" w:rsidP="00D824F6">
            <w:pPr>
              <w:spacing w:line="240" w:lineRule="auto"/>
              <w:jc w:val="left"/>
              <w:rPr>
                <w:rFonts w:ascii="Aptos" w:hAnsi="Aptos" w:cs="Calibri"/>
                <w:i/>
                <w:iCs/>
                <w:sz w:val="20"/>
                <w:szCs w:val="20"/>
              </w:rPr>
            </w:pPr>
            <w:r w:rsidRPr="001C7052">
              <w:rPr>
                <w:rFonts w:ascii="Aptos" w:hAnsi="Aptos" w:cs="Calibri"/>
                <w:i/>
                <w:iCs/>
                <w:sz w:val="20"/>
                <w:szCs w:val="20"/>
              </w:rPr>
              <w:t>Saskaņā ar MK 14.10.2014. MK noteikumu Nr. 628 "Noteikumi par pašvaldību teritorijas attīstības plānošanas dokumentiem" 62. punkts, ja institūcija publiskās apspriešanas termiņā nav sniegusi atzinumu vai nav informējusi par atzinuma sniegšanas termiņa pagarinājumu, tiek pieņemts, ka tai nav publiskas intereses par attiecīgo plānošanas dokumentu.</w:t>
            </w:r>
          </w:p>
          <w:p w14:paraId="0AC4E318" w14:textId="77777777" w:rsidR="00075322" w:rsidRPr="001C7052" w:rsidRDefault="00075322" w:rsidP="00D824F6">
            <w:pPr>
              <w:spacing w:line="240" w:lineRule="auto"/>
              <w:jc w:val="left"/>
              <w:rPr>
                <w:rFonts w:ascii="Aptos" w:hAnsi="Aptos" w:cs="Calibri"/>
                <w:sz w:val="20"/>
                <w:szCs w:val="20"/>
              </w:rPr>
            </w:pPr>
          </w:p>
        </w:tc>
      </w:tr>
    </w:tbl>
    <w:p w14:paraId="057FCBA5" w14:textId="77777777" w:rsidR="0056214E" w:rsidRPr="001C7052" w:rsidRDefault="0056214E" w:rsidP="00AB72A2">
      <w:pPr>
        <w:jc w:val="right"/>
        <w:rPr>
          <w:highlight w:val="yellow"/>
        </w:rPr>
      </w:pPr>
    </w:p>
    <w:p w14:paraId="01306A8B" w14:textId="77777777" w:rsidR="00AB72A2" w:rsidRPr="001C7052" w:rsidRDefault="00AB72A2" w:rsidP="00AB72A2">
      <w:pPr>
        <w:rPr>
          <w:highlight w:val="yellow"/>
        </w:rPr>
      </w:pPr>
    </w:p>
    <w:p w14:paraId="7EA7C21D" w14:textId="1F431BC5" w:rsidR="00D0235E" w:rsidRPr="001C7052" w:rsidRDefault="00D0235E" w:rsidP="00653AAA">
      <w:pPr>
        <w:tabs>
          <w:tab w:val="left" w:pos="2460"/>
        </w:tabs>
        <w:rPr>
          <w:rFonts w:ascii="Aptos" w:hAnsi="Aptos"/>
          <w:color w:val="000000"/>
          <w:sz w:val="22"/>
          <w:szCs w:val="22"/>
        </w:rPr>
      </w:pPr>
    </w:p>
    <w:p w14:paraId="58CD601F" w14:textId="77777777" w:rsidR="003A0FDB" w:rsidRPr="001C7052" w:rsidRDefault="003A0FDB" w:rsidP="00653AAA">
      <w:pPr>
        <w:tabs>
          <w:tab w:val="left" w:pos="2460"/>
        </w:tabs>
        <w:rPr>
          <w:rFonts w:ascii="Aptos" w:hAnsi="Aptos"/>
          <w:color w:val="000000"/>
          <w:sz w:val="22"/>
          <w:szCs w:val="22"/>
        </w:rPr>
      </w:pPr>
    </w:p>
    <w:p w14:paraId="0499A0C6" w14:textId="77777777" w:rsidR="003A0FDB" w:rsidRPr="001C7052" w:rsidRDefault="003A0FDB" w:rsidP="00653AAA">
      <w:pPr>
        <w:tabs>
          <w:tab w:val="left" w:pos="2460"/>
        </w:tabs>
        <w:rPr>
          <w:rFonts w:ascii="Aptos" w:hAnsi="Aptos"/>
          <w:color w:val="000000"/>
          <w:sz w:val="22"/>
          <w:szCs w:val="22"/>
        </w:rPr>
      </w:pPr>
    </w:p>
    <w:p w14:paraId="0FA07F1A" w14:textId="77777777" w:rsidR="001C7052" w:rsidRPr="001C7052" w:rsidRDefault="001C7052" w:rsidP="00653AAA">
      <w:pPr>
        <w:tabs>
          <w:tab w:val="left" w:pos="2460"/>
        </w:tabs>
        <w:rPr>
          <w:rFonts w:ascii="Aptos" w:hAnsi="Aptos"/>
          <w:color w:val="000000"/>
          <w:sz w:val="22"/>
          <w:szCs w:val="22"/>
        </w:rPr>
      </w:pPr>
    </w:p>
    <w:p w14:paraId="69774AF3" w14:textId="77777777" w:rsidR="001C7052" w:rsidRPr="001C7052" w:rsidRDefault="001C7052" w:rsidP="00653AAA">
      <w:pPr>
        <w:tabs>
          <w:tab w:val="left" w:pos="2460"/>
        </w:tabs>
        <w:rPr>
          <w:rFonts w:ascii="Aptos" w:hAnsi="Aptos"/>
          <w:color w:val="000000"/>
          <w:sz w:val="22"/>
          <w:szCs w:val="22"/>
        </w:rPr>
      </w:pPr>
    </w:p>
    <w:p w14:paraId="64B2E38A" w14:textId="77777777" w:rsidR="001C7052" w:rsidRPr="001C7052" w:rsidRDefault="001C7052" w:rsidP="00653AAA">
      <w:pPr>
        <w:tabs>
          <w:tab w:val="left" w:pos="2460"/>
        </w:tabs>
        <w:rPr>
          <w:rFonts w:ascii="Aptos" w:hAnsi="Aptos"/>
          <w:color w:val="000000"/>
          <w:sz w:val="22"/>
          <w:szCs w:val="22"/>
        </w:rPr>
      </w:pPr>
    </w:p>
    <w:p w14:paraId="728BE490" w14:textId="77777777" w:rsidR="001C7052" w:rsidRPr="001C7052" w:rsidRDefault="001C7052" w:rsidP="00653AAA">
      <w:pPr>
        <w:tabs>
          <w:tab w:val="left" w:pos="2460"/>
        </w:tabs>
        <w:rPr>
          <w:rFonts w:ascii="Aptos" w:hAnsi="Aptos"/>
          <w:color w:val="000000"/>
          <w:sz w:val="22"/>
          <w:szCs w:val="22"/>
        </w:rPr>
      </w:pPr>
    </w:p>
    <w:p w14:paraId="68A4E639" w14:textId="77777777" w:rsidR="001C7052" w:rsidRPr="001C7052" w:rsidRDefault="001C7052" w:rsidP="00653AAA">
      <w:pPr>
        <w:tabs>
          <w:tab w:val="left" w:pos="2460"/>
        </w:tabs>
        <w:rPr>
          <w:rFonts w:ascii="Aptos" w:hAnsi="Aptos"/>
          <w:color w:val="000000"/>
          <w:sz w:val="22"/>
          <w:szCs w:val="22"/>
        </w:rPr>
      </w:pPr>
    </w:p>
    <w:p w14:paraId="22449CAB" w14:textId="77777777" w:rsidR="001C7052" w:rsidRPr="001C7052" w:rsidRDefault="001C7052" w:rsidP="00653AAA">
      <w:pPr>
        <w:tabs>
          <w:tab w:val="left" w:pos="2460"/>
        </w:tabs>
        <w:rPr>
          <w:rFonts w:ascii="Aptos" w:hAnsi="Aptos"/>
          <w:color w:val="000000"/>
          <w:sz w:val="22"/>
          <w:szCs w:val="22"/>
        </w:rPr>
      </w:pPr>
    </w:p>
    <w:p w14:paraId="1E5200E4" w14:textId="77777777" w:rsidR="001C7052" w:rsidRPr="001C7052" w:rsidRDefault="001C7052" w:rsidP="00653AAA">
      <w:pPr>
        <w:tabs>
          <w:tab w:val="left" w:pos="2460"/>
        </w:tabs>
        <w:rPr>
          <w:rFonts w:ascii="Aptos" w:hAnsi="Aptos"/>
          <w:color w:val="000000"/>
          <w:sz w:val="22"/>
          <w:szCs w:val="22"/>
        </w:rPr>
      </w:pPr>
    </w:p>
    <w:p w14:paraId="4A0795E7" w14:textId="77777777" w:rsidR="001C7052" w:rsidRPr="001C7052" w:rsidRDefault="001C7052" w:rsidP="00653AAA">
      <w:pPr>
        <w:tabs>
          <w:tab w:val="left" w:pos="2460"/>
        </w:tabs>
        <w:rPr>
          <w:rFonts w:ascii="Aptos" w:hAnsi="Aptos"/>
          <w:color w:val="000000"/>
          <w:sz w:val="22"/>
          <w:szCs w:val="22"/>
        </w:rPr>
      </w:pPr>
    </w:p>
    <w:p w14:paraId="2AF7CEDA" w14:textId="77777777" w:rsidR="003A0FDB" w:rsidRPr="001C7052" w:rsidRDefault="003A0FDB" w:rsidP="00653AAA">
      <w:pPr>
        <w:tabs>
          <w:tab w:val="left" w:pos="2460"/>
        </w:tabs>
        <w:rPr>
          <w:rFonts w:ascii="Aptos" w:hAnsi="Aptos"/>
          <w:color w:val="000000"/>
          <w:sz w:val="22"/>
          <w:szCs w:val="22"/>
        </w:rPr>
      </w:pPr>
    </w:p>
    <w:p w14:paraId="346E0264" w14:textId="77777777" w:rsidR="001C7052" w:rsidRPr="001C7052" w:rsidRDefault="001C7052" w:rsidP="00462E54">
      <w:pPr>
        <w:jc w:val="right"/>
        <w:rPr>
          <w:rFonts w:ascii="Aptos" w:hAnsi="Aptos"/>
          <w:b/>
          <w:bCs/>
          <w:sz w:val="20"/>
        </w:rPr>
        <w:sectPr w:rsidR="001C7052" w:rsidRPr="001C7052" w:rsidSect="0065476E">
          <w:footerReference w:type="even" r:id="rId18"/>
          <w:footerReference w:type="default" r:id="rId19"/>
          <w:pgSz w:w="11906" w:h="16838" w:code="9"/>
          <w:pgMar w:top="1134" w:right="567" w:bottom="1134" w:left="1701" w:header="709" w:footer="709" w:gutter="0"/>
          <w:cols w:space="708"/>
          <w:docGrid w:linePitch="360"/>
        </w:sectPr>
      </w:pPr>
    </w:p>
    <w:p w14:paraId="35FC61F5" w14:textId="08E7D9F3" w:rsidR="003A0FDB" w:rsidRPr="001C7052" w:rsidRDefault="001C7052" w:rsidP="001C7052">
      <w:pPr>
        <w:jc w:val="right"/>
        <w:rPr>
          <w:rFonts w:ascii="Aptos" w:hAnsi="Aptos"/>
          <w:sz w:val="20"/>
          <w:szCs w:val="20"/>
        </w:rPr>
      </w:pPr>
      <w:r w:rsidRPr="001C7052">
        <w:rPr>
          <w:rFonts w:ascii="Aptos" w:hAnsi="Aptos"/>
          <w:b/>
          <w:bCs/>
          <w:sz w:val="20"/>
        </w:rPr>
        <w:lastRenderedPageBreak/>
        <w:t>3</w:t>
      </w:r>
      <w:r w:rsidR="00462E54" w:rsidRPr="001C7052">
        <w:rPr>
          <w:rFonts w:ascii="Aptos" w:hAnsi="Aptos"/>
          <w:b/>
          <w:bCs/>
          <w:sz w:val="20"/>
          <w:szCs w:val="20"/>
        </w:rPr>
        <w:t>.pielikums</w:t>
      </w:r>
      <w:r w:rsidR="00462E54" w:rsidRPr="001C7052">
        <w:rPr>
          <w:rFonts w:ascii="Aptos" w:hAnsi="Aptos"/>
          <w:sz w:val="20"/>
          <w:szCs w:val="20"/>
        </w:rPr>
        <w:t>. Priekšlikumu apkopojum</w:t>
      </w:r>
    </w:p>
    <w:tbl>
      <w:tblPr>
        <w:tblStyle w:val="Reatabula"/>
        <w:tblW w:w="5000" w:type="pct"/>
        <w:tblLook w:val="04A0" w:firstRow="1" w:lastRow="0" w:firstColumn="1" w:lastColumn="0" w:noHBand="0" w:noVBand="1"/>
      </w:tblPr>
      <w:tblGrid>
        <w:gridCol w:w="2094"/>
        <w:gridCol w:w="7186"/>
        <w:gridCol w:w="5989"/>
      </w:tblGrid>
      <w:tr w:rsidR="001C7052" w:rsidRPr="001C7052" w14:paraId="3B962B4B" w14:textId="77777777" w:rsidTr="001C7052">
        <w:trPr>
          <w:tblHeader/>
        </w:trPr>
        <w:tc>
          <w:tcPr>
            <w:tcW w:w="686" w:type="pct"/>
            <w:vAlign w:val="center"/>
          </w:tcPr>
          <w:p w14:paraId="6F466A08" w14:textId="77777777" w:rsidR="001C7052" w:rsidRPr="001C7052" w:rsidRDefault="001C7052" w:rsidP="001C7052">
            <w:pPr>
              <w:spacing w:line="240" w:lineRule="auto"/>
              <w:contextualSpacing/>
              <w:jc w:val="center"/>
              <w:rPr>
                <w:rFonts w:ascii="Aptos" w:hAnsi="Aptos"/>
                <w:i/>
                <w:iCs/>
                <w:sz w:val="20"/>
                <w:szCs w:val="20"/>
              </w:rPr>
            </w:pPr>
            <w:r w:rsidRPr="001C7052">
              <w:rPr>
                <w:rFonts w:ascii="Aptos" w:hAnsi="Aptos"/>
                <w:i/>
                <w:iCs/>
                <w:sz w:val="20"/>
                <w:szCs w:val="20"/>
              </w:rPr>
              <w:t>Nr. p.k. / Iesniedzējs / datums</w:t>
            </w:r>
          </w:p>
        </w:tc>
        <w:tc>
          <w:tcPr>
            <w:tcW w:w="2353" w:type="pct"/>
            <w:vAlign w:val="center"/>
          </w:tcPr>
          <w:p w14:paraId="7B5E9F87" w14:textId="77777777" w:rsidR="001C7052" w:rsidRPr="001C7052" w:rsidRDefault="001C7052" w:rsidP="001C7052">
            <w:pPr>
              <w:spacing w:line="240" w:lineRule="auto"/>
              <w:contextualSpacing/>
              <w:jc w:val="center"/>
              <w:rPr>
                <w:rFonts w:ascii="Aptos" w:hAnsi="Aptos"/>
                <w:i/>
                <w:iCs/>
                <w:sz w:val="20"/>
                <w:szCs w:val="20"/>
              </w:rPr>
            </w:pPr>
            <w:r w:rsidRPr="001C7052">
              <w:rPr>
                <w:rFonts w:ascii="Aptos" w:hAnsi="Aptos"/>
                <w:i/>
                <w:iCs/>
                <w:sz w:val="20"/>
                <w:szCs w:val="20"/>
              </w:rPr>
              <w:t>Iesnieguma saturs</w:t>
            </w:r>
          </w:p>
        </w:tc>
        <w:tc>
          <w:tcPr>
            <w:tcW w:w="1961" w:type="pct"/>
            <w:vAlign w:val="center"/>
          </w:tcPr>
          <w:p w14:paraId="781AEA29" w14:textId="77777777" w:rsidR="001C7052" w:rsidRPr="001C7052" w:rsidRDefault="001C7052" w:rsidP="001C7052">
            <w:pPr>
              <w:spacing w:line="240" w:lineRule="auto"/>
              <w:contextualSpacing/>
              <w:jc w:val="center"/>
              <w:rPr>
                <w:rFonts w:ascii="Aptos" w:hAnsi="Aptos"/>
                <w:i/>
                <w:iCs/>
                <w:sz w:val="20"/>
                <w:szCs w:val="20"/>
              </w:rPr>
            </w:pPr>
            <w:r w:rsidRPr="001C7052">
              <w:rPr>
                <w:rFonts w:ascii="Aptos" w:hAnsi="Aptos"/>
                <w:i/>
                <w:iCs/>
                <w:sz w:val="20"/>
                <w:szCs w:val="20"/>
              </w:rPr>
              <w:t>Komentārs par priekšlikuma atbalstīšanu vai noraidīšanu</w:t>
            </w:r>
          </w:p>
        </w:tc>
      </w:tr>
      <w:tr w:rsidR="001C7052" w:rsidRPr="001C7052" w14:paraId="7EEF80F0" w14:textId="77777777" w:rsidTr="001C7052">
        <w:tc>
          <w:tcPr>
            <w:tcW w:w="686" w:type="pct"/>
          </w:tcPr>
          <w:p w14:paraId="0B07B497" w14:textId="77777777" w:rsidR="001C7052" w:rsidRPr="001C7052" w:rsidRDefault="001C7052" w:rsidP="001C7052">
            <w:pPr>
              <w:pStyle w:val="Sarakstarindkopa"/>
              <w:widowControl/>
              <w:numPr>
                <w:ilvl w:val="0"/>
                <w:numId w:val="31"/>
              </w:numPr>
              <w:adjustRightInd/>
              <w:spacing w:line="240" w:lineRule="auto"/>
              <w:ind w:left="319" w:right="34" w:hanging="319"/>
              <w:jc w:val="left"/>
              <w:textAlignment w:val="auto"/>
              <w:rPr>
                <w:rFonts w:ascii="Aptos" w:hAnsi="Aptos"/>
                <w:b/>
                <w:bCs/>
                <w:sz w:val="20"/>
                <w:szCs w:val="20"/>
              </w:rPr>
            </w:pPr>
            <w:r w:rsidRPr="001C7052">
              <w:rPr>
                <w:rFonts w:ascii="Aptos" w:hAnsi="Aptos"/>
                <w:b/>
                <w:bCs/>
                <w:sz w:val="20"/>
                <w:szCs w:val="20"/>
              </w:rPr>
              <w:t>Fiziska persona ID 5290</w:t>
            </w:r>
          </w:p>
          <w:p w14:paraId="41A7BE40" w14:textId="77777777" w:rsidR="001C7052" w:rsidRPr="001C7052" w:rsidRDefault="001C7052" w:rsidP="001C7052">
            <w:pPr>
              <w:pStyle w:val="Sarakstarindkopa"/>
              <w:spacing w:line="240" w:lineRule="auto"/>
              <w:ind w:left="319" w:right="34"/>
              <w:rPr>
                <w:rFonts w:ascii="Aptos" w:hAnsi="Aptos"/>
                <w:b/>
                <w:bCs/>
                <w:sz w:val="20"/>
                <w:szCs w:val="20"/>
              </w:rPr>
            </w:pPr>
          </w:p>
          <w:p w14:paraId="5B3A7C55" w14:textId="77777777" w:rsidR="001C7052" w:rsidRPr="001C7052" w:rsidRDefault="001C7052" w:rsidP="001C7052">
            <w:pPr>
              <w:pStyle w:val="Sarakstarindkopa"/>
              <w:spacing w:line="240" w:lineRule="auto"/>
              <w:ind w:left="319" w:right="34"/>
              <w:rPr>
                <w:rFonts w:ascii="Aptos" w:hAnsi="Aptos"/>
                <w:sz w:val="20"/>
                <w:szCs w:val="20"/>
              </w:rPr>
            </w:pPr>
            <w:r w:rsidRPr="001C7052">
              <w:rPr>
                <w:rFonts w:ascii="Aptos" w:hAnsi="Aptos"/>
                <w:sz w:val="20"/>
                <w:szCs w:val="20"/>
              </w:rPr>
              <w:t xml:space="preserve">14.12.2025., </w:t>
            </w:r>
          </w:p>
          <w:p w14:paraId="6DC0B5F9" w14:textId="77777777" w:rsidR="001C7052" w:rsidRPr="001C7052" w:rsidRDefault="001C7052" w:rsidP="001C7052">
            <w:pPr>
              <w:pStyle w:val="Sarakstarindkopa"/>
              <w:spacing w:line="240" w:lineRule="auto"/>
              <w:ind w:left="319" w:right="34"/>
              <w:rPr>
                <w:rFonts w:ascii="Aptos" w:hAnsi="Aptos"/>
                <w:sz w:val="20"/>
                <w:szCs w:val="20"/>
              </w:rPr>
            </w:pPr>
            <w:r w:rsidRPr="001C7052">
              <w:rPr>
                <w:rFonts w:ascii="Aptos" w:hAnsi="Aptos"/>
                <w:sz w:val="20"/>
                <w:szCs w:val="20"/>
              </w:rPr>
              <w:t xml:space="preserve">saņemts TAPIS </w:t>
            </w:r>
          </w:p>
          <w:p w14:paraId="1511FD48" w14:textId="77777777" w:rsidR="001C7052" w:rsidRPr="001C7052" w:rsidRDefault="001C7052" w:rsidP="001C7052">
            <w:pPr>
              <w:pStyle w:val="Sarakstarindkopa"/>
              <w:spacing w:line="240" w:lineRule="auto"/>
              <w:ind w:left="319" w:right="34"/>
              <w:rPr>
                <w:rFonts w:ascii="Aptos" w:hAnsi="Aptos"/>
                <w:sz w:val="20"/>
                <w:szCs w:val="20"/>
              </w:rPr>
            </w:pPr>
          </w:p>
          <w:p w14:paraId="6E2E7551" w14:textId="77777777" w:rsidR="001C7052" w:rsidRPr="001C7052" w:rsidRDefault="001C7052" w:rsidP="001C7052">
            <w:pPr>
              <w:spacing w:line="240" w:lineRule="auto"/>
              <w:ind w:right="34"/>
              <w:contextualSpacing/>
              <w:rPr>
                <w:rFonts w:ascii="Aptos" w:hAnsi="Aptos"/>
                <w:b/>
                <w:bCs/>
                <w:sz w:val="20"/>
                <w:szCs w:val="20"/>
              </w:rPr>
            </w:pPr>
          </w:p>
        </w:tc>
        <w:tc>
          <w:tcPr>
            <w:tcW w:w="2353" w:type="pct"/>
          </w:tcPr>
          <w:p w14:paraId="07578D2E"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Mans priekšlikums:</w:t>
            </w:r>
          </w:p>
          <w:p w14:paraId="44CFCECA"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Lūdzu noteikt Braslavas pagasta vēsturiskās viensētu ainavas teritoriju, kurā ietilpst saimniecības “Mežiņi”, “Piģēni”, “Ennes”, “Ķirķi”, “Paužas” un “Prūši”, par vietējās nozīmes kultūrvēsturisku ainavu, kas saglabājama un aizsargājama pašvaldības teritorijas plānojumā.</w:t>
            </w:r>
          </w:p>
          <w:p w14:paraId="733CF43F" w14:textId="77777777" w:rsidR="001C7052" w:rsidRPr="001C7052" w:rsidRDefault="001C7052" w:rsidP="001C7052">
            <w:pPr>
              <w:spacing w:line="240" w:lineRule="auto"/>
              <w:contextualSpacing/>
              <w:rPr>
                <w:rFonts w:ascii="Aptos" w:hAnsi="Aptos"/>
                <w:sz w:val="20"/>
                <w:szCs w:val="20"/>
              </w:rPr>
            </w:pPr>
          </w:p>
          <w:p w14:paraId="0472FF10" w14:textId="77777777" w:rsidR="001C7052" w:rsidRPr="001C7052" w:rsidRDefault="001C7052" w:rsidP="001C7052">
            <w:pPr>
              <w:spacing w:line="240" w:lineRule="auto"/>
              <w:contextualSpacing/>
              <w:rPr>
                <w:rFonts w:ascii="Aptos" w:hAnsi="Aptos"/>
                <w:sz w:val="20"/>
                <w:szCs w:val="20"/>
              </w:rPr>
            </w:pPr>
            <w:r w:rsidRPr="001C7052">
              <w:rPr>
                <w:rFonts w:ascii="Aptos" w:hAnsi="Aptos"/>
                <w:noProof/>
                <w:sz w:val="20"/>
                <w:szCs w:val="20"/>
                <w:lang w:eastAsia="lv-LV"/>
              </w:rPr>
              <w:drawing>
                <wp:inline distT="0" distB="0" distL="0" distR="0" wp14:anchorId="43DCA67B" wp14:editId="02EB9B3F">
                  <wp:extent cx="3087231" cy="2659164"/>
                  <wp:effectExtent l="0" t="0" r="0" b="8255"/>
                  <wp:docPr id="1731908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08247" name=""/>
                          <pic:cNvPicPr/>
                        </pic:nvPicPr>
                        <pic:blipFill>
                          <a:blip r:embed="rId20"/>
                          <a:stretch>
                            <a:fillRect/>
                          </a:stretch>
                        </pic:blipFill>
                        <pic:spPr>
                          <a:xfrm>
                            <a:off x="0" y="0"/>
                            <a:ext cx="3094837" cy="2665716"/>
                          </a:xfrm>
                          <a:prstGeom prst="rect">
                            <a:avLst/>
                          </a:prstGeom>
                        </pic:spPr>
                      </pic:pic>
                    </a:graphicData>
                  </a:graphic>
                </wp:inline>
              </w:drawing>
            </w:r>
          </w:p>
          <w:p w14:paraId="4AAFCB20" w14:textId="77777777" w:rsidR="001C7052" w:rsidRPr="001C7052" w:rsidRDefault="001C7052" w:rsidP="001C7052">
            <w:pPr>
              <w:spacing w:line="240" w:lineRule="auto"/>
              <w:contextualSpacing/>
              <w:rPr>
                <w:rFonts w:ascii="Aptos" w:hAnsi="Aptos"/>
                <w:sz w:val="20"/>
                <w:szCs w:val="20"/>
              </w:rPr>
            </w:pPr>
          </w:p>
          <w:p w14:paraId="55105AF2"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Vēsturiskā nozīme</w:t>
            </w:r>
          </w:p>
          <w:p w14:paraId="6F7DEB53"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Iezīmētajā nelielajā ainavā atrodas vēsturiskas viensētas, kuras nes būtisku kultūrvēsturisku nozīmi Braslavas pagasta un visas Latvijas lauku vēstures kontekstā.</w:t>
            </w:r>
          </w:p>
          <w:p w14:paraId="4CB9C131"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No šīm viensētām nākuši vairāki Lāčplēša Kara ordeņa kavalieri, tostarp:</w:t>
            </w:r>
          </w:p>
          <w:p w14:paraId="0D356054"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Kapteinis Pēteris Kreišmanis, dzimis 1888. gada 21. jūlijā Vilzēnu pagasta “Ķirķos”;</w:t>
            </w:r>
          </w:p>
          <w:p w14:paraId="53BD1CBA"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Leitnants Jānis Kreišmanis-Kvelde, dzimis 1873. gada 29. jūlijā Vilzēnu pagasta “Ķirķos”;</w:t>
            </w:r>
          </w:p>
          <w:p w14:paraId="1903FDD7"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xml:space="preserve">• Virsleitnants Paulis Grīnbergs, dzimis 1888. gada 6. maijā Vilzēnu pagasta </w:t>
            </w:r>
            <w:r w:rsidRPr="001C7052">
              <w:rPr>
                <w:rFonts w:ascii="Aptos" w:hAnsi="Aptos"/>
                <w:sz w:val="20"/>
                <w:szCs w:val="20"/>
              </w:rPr>
              <w:lastRenderedPageBreak/>
              <w:t>“Ennēs”.</w:t>
            </w:r>
          </w:p>
          <w:p w14:paraId="492DD4A8" w14:textId="77777777" w:rsidR="001C7052" w:rsidRPr="001C7052" w:rsidRDefault="001C7052" w:rsidP="001C7052">
            <w:pPr>
              <w:spacing w:line="240" w:lineRule="auto"/>
              <w:contextualSpacing/>
              <w:rPr>
                <w:rFonts w:ascii="Aptos" w:hAnsi="Aptos"/>
                <w:sz w:val="20"/>
                <w:szCs w:val="20"/>
              </w:rPr>
            </w:pPr>
          </w:p>
          <w:p w14:paraId="7E4409AB"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Brīvības cīņas ir viens no nozīmīgākajiem Latvijas valstiskuma veidošanas notikumiem.</w:t>
            </w:r>
          </w:p>
          <w:p w14:paraId="1333E0C1" w14:textId="77777777" w:rsidR="001C7052" w:rsidRPr="001C7052" w:rsidRDefault="001C7052" w:rsidP="001C7052">
            <w:pPr>
              <w:spacing w:line="240" w:lineRule="auto"/>
              <w:contextualSpacing/>
              <w:rPr>
                <w:rFonts w:ascii="Aptos" w:hAnsi="Aptos"/>
                <w:sz w:val="20"/>
                <w:szCs w:val="20"/>
              </w:rPr>
            </w:pPr>
          </w:p>
          <w:p w14:paraId="48421ADD"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Tomēr visnozīmīgākā kultūrvēsturiskā dimensija šai ainavai ir tās ciešā un neatraujamā saikne ar Latvijas sabiedrības postošākajiem notikumiem 1949. gada 25. marta deportācijām — no visām samērā nelielajā teritorijā esošajām viensētām tika izsūtīti visi tur dzīvojošie cilvēki:</w:t>
            </w:r>
          </w:p>
          <w:p w14:paraId="2B0D6674" w14:textId="77777777" w:rsidR="001C7052" w:rsidRPr="001C7052" w:rsidRDefault="001C7052" w:rsidP="001C7052">
            <w:pPr>
              <w:spacing w:line="240" w:lineRule="auto"/>
              <w:contextualSpacing/>
              <w:rPr>
                <w:rFonts w:ascii="Aptos" w:hAnsi="Aptos"/>
                <w:sz w:val="20"/>
                <w:szCs w:val="20"/>
              </w:rPr>
            </w:pPr>
          </w:p>
          <w:p w14:paraId="3C2045A2"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“Mežiņi” 3 cilvēki</w:t>
            </w:r>
          </w:p>
          <w:p w14:paraId="3D1C3B5B"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“Piģēni” 4 cilvēki</w:t>
            </w:r>
          </w:p>
          <w:p w14:paraId="7F1DF449"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“Ennes” 8 cilvēki (iesniedzēja tēvs un viņa ģimene)</w:t>
            </w:r>
          </w:p>
          <w:p w14:paraId="3B3199BE"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“Ķirķi” 4 cilvēki</w:t>
            </w:r>
          </w:p>
          <w:p w14:paraId="78E3E65C"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“Paužas” 4 cilvēki</w:t>
            </w:r>
          </w:p>
          <w:p w14:paraId="5A095D8B"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“Prūši” 6 cilvēki</w:t>
            </w:r>
          </w:p>
          <w:p w14:paraId="34567CBB" w14:textId="77777777" w:rsidR="001C7052" w:rsidRPr="001C7052" w:rsidRDefault="001C7052" w:rsidP="001C7052">
            <w:pPr>
              <w:spacing w:line="240" w:lineRule="auto"/>
              <w:contextualSpacing/>
              <w:rPr>
                <w:rFonts w:ascii="Aptos" w:hAnsi="Aptos"/>
                <w:sz w:val="20"/>
                <w:szCs w:val="20"/>
              </w:rPr>
            </w:pPr>
          </w:p>
          <w:p w14:paraId="74FBE69A"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Tātad represijas skāra pilnīgi visas šīs ainavas viensētas, kas padara šo vietu unikālu vēstures liecību Latvijas kontekstā.</w:t>
            </w:r>
          </w:p>
          <w:p w14:paraId="7ECA8586" w14:textId="77777777" w:rsidR="001C7052" w:rsidRPr="001C7052" w:rsidRDefault="001C7052" w:rsidP="001C7052">
            <w:pPr>
              <w:spacing w:line="240" w:lineRule="auto"/>
              <w:contextualSpacing/>
              <w:rPr>
                <w:rFonts w:ascii="Aptos" w:hAnsi="Aptos"/>
                <w:sz w:val="20"/>
                <w:szCs w:val="20"/>
              </w:rPr>
            </w:pPr>
          </w:p>
          <w:p w14:paraId="3A714EF4"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Šobrīd teritorijā ir labi saglabājusies daļa autentiskās viensētu apbūves un saimniecības struktūras, kas labi atspoguļo Latvijas lauku dzīves modeli pirms padomju represijām. Ainava nav bojāta ar padomju kolektīvas lauksaimniecības paliekām.</w:t>
            </w:r>
          </w:p>
          <w:p w14:paraId="27EEC86D" w14:textId="77777777" w:rsidR="001C7052" w:rsidRPr="001C7052" w:rsidRDefault="001C7052" w:rsidP="001C7052">
            <w:pPr>
              <w:spacing w:line="240" w:lineRule="auto"/>
              <w:contextualSpacing/>
              <w:rPr>
                <w:rFonts w:ascii="Aptos" w:hAnsi="Aptos"/>
                <w:sz w:val="20"/>
                <w:szCs w:val="20"/>
              </w:rPr>
            </w:pPr>
          </w:p>
          <w:p w14:paraId="0E8BB2A6"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Kultūrvēsturiskā vērtība</w:t>
            </w:r>
          </w:p>
          <w:p w14:paraId="205154DC"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Ainavu veidojošā teritorija ir kolektīvās atmiņas un vietējās vēstures liecība, kas stāsta par Latvijas brīvības cīņām, deportācijām un to ietekmi uz vietējo iedzīvotāju likteņiem.</w:t>
            </w:r>
          </w:p>
          <w:p w14:paraId="6B314B7E"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Viensētu apbūve raksturo 20. gadsimta 20.–40. gadu lauku arhitektūru un saimniecisko modeli.</w:t>
            </w:r>
          </w:p>
          <w:p w14:paraId="5D2A1D3A"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Īpaši izceļama ir “Paužu” māju vecsaimniecības apbūve, kurā saglabājušies ledus pagrabi ar akmens velvēm (iespējams, 19. gadsimta vidus vai beigas) — nozīmīgs industriālā un kultūrvēsturiskā mantojuma piemērs.</w:t>
            </w:r>
          </w:p>
          <w:p w14:paraId="33B02F09" w14:textId="77777777" w:rsidR="001C7052" w:rsidRPr="001C7052" w:rsidRDefault="001C7052" w:rsidP="001C7052">
            <w:pPr>
              <w:spacing w:line="240" w:lineRule="auto"/>
              <w:contextualSpacing/>
              <w:rPr>
                <w:rFonts w:ascii="Aptos" w:hAnsi="Aptos"/>
                <w:sz w:val="20"/>
                <w:szCs w:val="20"/>
              </w:rPr>
            </w:pPr>
          </w:p>
          <w:p w14:paraId="09093481"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xml:space="preserve">Šīs teritorijas kā kultūrvēsturiskas ainavas saglabāšana veicina sabiedrības izpratni par Latvijas lauku kultūrvēstures attīstību, valsts vēsturi, un īpaši — </w:t>
            </w:r>
            <w:r w:rsidRPr="001C7052">
              <w:rPr>
                <w:rFonts w:ascii="Aptos" w:hAnsi="Aptos"/>
                <w:sz w:val="20"/>
                <w:szCs w:val="20"/>
              </w:rPr>
              <w:lastRenderedPageBreak/>
              <w:t>Braslavas pagasta iedzīvotāju līdzdalību Valsts nozīmīgajos vēsturiskajos notikumos.</w:t>
            </w:r>
          </w:p>
          <w:p w14:paraId="412FF03C" w14:textId="77777777" w:rsidR="001C7052" w:rsidRPr="001C7052" w:rsidRDefault="001C7052" w:rsidP="001C7052">
            <w:pPr>
              <w:spacing w:line="240" w:lineRule="auto"/>
              <w:contextualSpacing/>
              <w:rPr>
                <w:rFonts w:ascii="Aptos" w:hAnsi="Aptos"/>
                <w:sz w:val="20"/>
                <w:szCs w:val="20"/>
              </w:rPr>
            </w:pPr>
          </w:p>
          <w:p w14:paraId="6720108D" w14:textId="77777777" w:rsidR="001C7052" w:rsidRPr="001C7052" w:rsidRDefault="001C7052" w:rsidP="001C7052">
            <w:pPr>
              <w:spacing w:line="240" w:lineRule="auto"/>
              <w:contextualSpacing/>
              <w:rPr>
                <w:rFonts w:ascii="Aptos" w:hAnsi="Aptos"/>
                <w:sz w:val="20"/>
                <w:szCs w:val="20"/>
              </w:rPr>
            </w:pPr>
          </w:p>
          <w:p w14:paraId="5427DA7F" w14:textId="77777777" w:rsidR="001C7052" w:rsidRPr="001C7052" w:rsidRDefault="001C7052" w:rsidP="001C7052">
            <w:pPr>
              <w:spacing w:line="240" w:lineRule="auto"/>
              <w:contextualSpacing/>
              <w:rPr>
                <w:rFonts w:ascii="Aptos" w:hAnsi="Aptos"/>
                <w:sz w:val="20"/>
                <w:szCs w:val="20"/>
              </w:rPr>
            </w:pPr>
          </w:p>
          <w:p w14:paraId="17F61BD9" w14:textId="77777777" w:rsidR="001C7052" w:rsidRPr="001C7052" w:rsidRDefault="001C7052" w:rsidP="001C7052">
            <w:pPr>
              <w:spacing w:line="240" w:lineRule="auto"/>
              <w:contextualSpacing/>
              <w:rPr>
                <w:rFonts w:ascii="Aptos" w:hAnsi="Aptos"/>
                <w:b/>
                <w:bCs/>
                <w:sz w:val="20"/>
                <w:szCs w:val="20"/>
              </w:rPr>
            </w:pPr>
            <w:r w:rsidRPr="001C7052">
              <w:rPr>
                <w:rFonts w:ascii="Aptos" w:hAnsi="Aptos"/>
                <w:b/>
                <w:bCs/>
                <w:sz w:val="20"/>
                <w:szCs w:val="20"/>
              </w:rPr>
              <w:t>Priekšlikums</w:t>
            </w:r>
          </w:p>
          <w:p w14:paraId="579701E9"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1. Noteikt teritoriju kā vietējās nozīmes kultūrvēsturisku ainavu.</w:t>
            </w:r>
          </w:p>
          <w:p w14:paraId="57313CAE" w14:textId="77777777" w:rsidR="001C7052" w:rsidRPr="001C7052" w:rsidRDefault="001C7052" w:rsidP="001C7052">
            <w:pPr>
              <w:spacing w:line="240" w:lineRule="auto"/>
              <w:contextualSpacing/>
              <w:rPr>
                <w:rFonts w:ascii="Aptos" w:hAnsi="Aptos"/>
                <w:sz w:val="20"/>
                <w:szCs w:val="20"/>
              </w:rPr>
            </w:pPr>
          </w:p>
          <w:p w14:paraId="16F1D4C7" w14:textId="77777777" w:rsidR="001C7052" w:rsidRPr="001C7052" w:rsidRDefault="001C7052" w:rsidP="001C7052">
            <w:pPr>
              <w:spacing w:line="240" w:lineRule="auto"/>
              <w:contextualSpacing/>
              <w:rPr>
                <w:rFonts w:ascii="Aptos" w:hAnsi="Aptos"/>
                <w:sz w:val="20"/>
                <w:szCs w:val="20"/>
              </w:rPr>
            </w:pPr>
          </w:p>
          <w:p w14:paraId="567C898B" w14:textId="77777777" w:rsidR="001C7052" w:rsidRPr="001C7052" w:rsidRDefault="001C7052" w:rsidP="001C7052">
            <w:pPr>
              <w:spacing w:line="240" w:lineRule="auto"/>
              <w:contextualSpacing/>
              <w:rPr>
                <w:rFonts w:ascii="Aptos" w:hAnsi="Aptos"/>
                <w:sz w:val="20"/>
                <w:szCs w:val="20"/>
              </w:rPr>
            </w:pPr>
          </w:p>
          <w:p w14:paraId="02B57CA1" w14:textId="77777777" w:rsidR="001C7052" w:rsidRPr="001C7052" w:rsidRDefault="001C7052" w:rsidP="001C7052">
            <w:pPr>
              <w:spacing w:line="240" w:lineRule="auto"/>
              <w:contextualSpacing/>
              <w:rPr>
                <w:rFonts w:ascii="Aptos" w:hAnsi="Aptos"/>
                <w:sz w:val="20"/>
                <w:szCs w:val="20"/>
              </w:rPr>
            </w:pPr>
          </w:p>
          <w:p w14:paraId="077AEBE2" w14:textId="77777777" w:rsidR="001C7052" w:rsidRPr="001C7052" w:rsidRDefault="001C7052" w:rsidP="001C7052">
            <w:pPr>
              <w:spacing w:line="240" w:lineRule="auto"/>
              <w:contextualSpacing/>
              <w:rPr>
                <w:rFonts w:ascii="Aptos" w:hAnsi="Aptos"/>
                <w:sz w:val="20"/>
                <w:szCs w:val="20"/>
              </w:rPr>
            </w:pPr>
          </w:p>
          <w:p w14:paraId="11B7E3D8" w14:textId="77777777" w:rsidR="001C7052" w:rsidRPr="001C7052" w:rsidRDefault="001C7052" w:rsidP="001C7052">
            <w:pPr>
              <w:spacing w:line="240" w:lineRule="auto"/>
              <w:contextualSpacing/>
              <w:rPr>
                <w:rFonts w:ascii="Aptos" w:hAnsi="Aptos"/>
                <w:sz w:val="20"/>
                <w:szCs w:val="20"/>
              </w:rPr>
            </w:pPr>
          </w:p>
          <w:p w14:paraId="56AC9C6A" w14:textId="77777777" w:rsidR="001C7052" w:rsidRPr="001C7052" w:rsidRDefault="001C7052" w:rsidP="001C7052">
            <w:pPr>
              <w:spacing w:line="240" w:lineRule="auto"/>
              <w:contextualSpacing/>
              <w:rPr>
                <w:rFonts w:ascii="Aptos" w:hAnsi="Aptos"/>
                <w:sz w:val="20"/>
                <w:szCs w:val="20"/>
              </w:rPr>
            </w:pPr>
          </w:p>
          <w:p w14:paraId="36F97FFD" w14:textId="77777777" w:rsidR="001C7052" w:rsidRPr="001C7052" w:rsidRDefault="001C7052" w:rsidP="001C7052">
            <w:pPr>
              <w:spacing w:line="240" w:lineRule="auto"/>
              <w:contextualSpacing/>
              <w:rPr>
                <w:rFonts w:ascii="Aptos" w:hAnsi="Aptos"/>
                <w:sz w:val="20"/>
                <w:szCs w:val="20"/>
              </w:rPr>
            </w:pPr>
          </w:p>
          <w:p w14:paraId="1CAFD73E" w14:textId="77777777" w:rsidR="001C7052" w:rsidRPr="001C7052" w:rsidRDefault="001C7052" w:rsidP="001C7052">
            <w:pPr>
              <w:spacing w:line="240" w:lineRule="auto"/>
              <w:contextualSpacing/>
              <w:rPr>
                <w:rFonts w:ascii="Aptos" w:hAnsi="Aptos"/>
                <w:sz w:val="20"/>
                <w:szCs w:val="20"/>
              </w:rPr>
            </w:pPr>
          </w:p>
          <w:p w14:paraId="20E12032" w14:textId="77777777" w:rsidR="001C7052" w:rsidRPr="001C7052" w:rsidRDefault="001C7052" w:rsidP="001C7052">
            <w:pPr>
              <w:spacing w:line="240" w:lineRule="auto"/>
              <w:contextualSpacing/>
              <w:rPr>
                <w:rFonts w:ascii="Aptos" w:hAnsi="Aptos"/>
                <w:sz w:val="20"/>
                <w:szCs w:val="20"/>
              </w:rPr>
            </w:pPr>
          </w:p>
          <w:p w14:paraId="779CDA41" w14:textId="77777777" w:rsidR="001C7052" w:rsidRPr="001C7052" w:rsidRDefault="001C7052" w:rsidP="001C7052">
            <w:pPr>
              <w:spacing w:line="240" w:lineRule="auto"/>
              <w:contextualSpacing/>
              <w:rPr>
                <w:rFonts w:ascii="Aptos" w:hAnsi="Aptos"/>
                <w:sz w:val="20"/>
                <w:szCs w:val="20"/>
              </w:rPr>
            </w:pPr>
          </w:p>
          <w:p w14:paraId="2DB8CC24" w14:textId="77777777" w:rsidR="001C7052" w:rsidRPr="001C7052" w:rsidRDefault="001C7052" w:rsidP="001C7052">
            <w:pPr>
              <w:spacing w:line="240" w:lineRule="auto"/>
              <w:contextualSpacing/>
              <w:rPr>
                <w:rFonts w:ascii="Aptos" w:hAnsi="Aptos"/>
                <w:sz w:val="20"/>
                <w:szCs w:val="20"/>
              </w:rPr>
            </w:pPr>
          </w:p>
          <w:p w14:paraId="257C5AFE" w14:textId="77777777" w:rsidR="001C7052" w:rsidRPr="001C7052" w:rsidRDefault="001C7052" w:rsidP="001C7052">
            <w:pPr>
              <w:spacing w:line="240" w:lineRule="auto"/>
              <w:contextualSpacing/>
              <w:rPr>
                <w:rFonts w:ascii="Aptos" w:hAnsi="Aptos"/>
                <w:sz w:val="20"/>
                <w:szCs w:val="20"/>
              </w:rPr>
            </w:pPr>
          </w:p>
          <w:p w14:paraId="2EBB9AEA" w14:textId="77777777" w:rsidR="001C7052" w:rsidRPr="001C7052" w:rsidRDefault="001C7052" w:rsidP="001C7052">
            <w:pPr>
              <w:spacing w:line="240" w:lineRule="auto"/>
              <w:contextualSpacing/>
              <w:rPr>
                <w:rFonts w:ascii="Aptos" w:hAnsi="Aptos"/>
                <w:sz w:val="20"/>
                <w:szCs w:val="20"/>
              </w:rPr>
            </w:pPr>
            <w:r w:rsidRPr="001C7052">
              <w:rPr>
                <w:rFonts w:ascii="Aptos" w:hAnsi="Aptos"/>
                <w:b/>
                <w:bCs/>
                <w:sz w:val="20"/>
                <w:szCs w:val="20"/>
              </w:rPr>
              <w:t>2.</w:t>
            </w:r>
            <w:r w:rsidRPr="001C7052">
              <w:rPr>
                <w:rFonts w:ascii="Aptos" w:hAnsi="Aptos"/>
                <w:sz w:val="20"/>
                <w:szCs w:val="20"/>
              </w:rPr>
              <w:t xml:space="preserve"> Iekļaut šo teritoriju Limbažu novada teritorijas </w:t>
            </w:r>
          </w:p>
          <w:p w14:paraId="6E32D846"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plānojumā kā aizsargājamu kultūrvēsturisku teritoriju.</w:t>
            </w:r>
          </w:p>
          <w:p w14:paraId="2F9FEA65" w14:textId="77777777" w:rsidR="001C7052" w:rsidRPr="001C7052" w:rsidRDefault="001C7052" w:rsidP="001C7052">
            <w:pPr>
              <w:spacing w:line="240" w:lineRule="auto"/>
              <w:contextualSpacing/>
              <w:rPr>
                <w:rFonts w:ascii="Aptos" w:hAnsi="Aptos"/>
                <w:sz w:val="20"/>
                <w:szCs w:val="20"/>
              </w:rPr>
            </w:pPr>
          </w:p>
          <w:p w14:paraId="24EFED00" w14:textId="77777777" w:rsidR="001C7052" w:rsidRPr="001C7052" w:rsidRDefault="001C7052" w:rsidP="001C7052">
            <w:pPr>
              <w:spacing w:line="240" w:lineRule="auto"/>
              <w:contextualSpacing/>
              <w:rPr>
                <w:rFonts w:ascii="Aptos" w:hAnsi="Aptos"/>
                <w:sz w:val="20"/>
                <w:szCs w:val="20"/>
              </w:rPr>
            </w:pPr>
          </w:p>
          <w:p w14:paraId="2363D758" w14:textId="77777777" w:rsidR="001C7052" w:rsidRPr="001C7052" w:rsidRDefault="001C7052" w:rsidP="001C7052">
            <w:pPr>
              <w:spacing w:line="240" w:lineRule="auto"/>
              <w:contextualSpacing/>
              <w:rPr>
                <w:rFonts w:ascii="Aptos" w:hAnsi="Aptos"/>
                <w:sz w:val="20"/>
                <w:szCs w:val="20"/>
              </w:rPr>
            </w:pPr>
          </w:p>
          <w:p w14:paraId="4849033D" w14:textId="77777777" w:rsidR="001C7052" w:rsidRPr="001C7052" w:rsidRDefault="001C7052" w:rsidP="001C7052">
            <w:pPr>
              <w:spacing w:line="240" w:lineRule="auto"/>
              <w:contextualSpacing/>
              <w:rPr>
                <w:rFonts w:ascii="Aptos" w:hAnsi="Aptos"/>
                <w:sz w:val="20"/>
                <w:szCs w:val="20"/>
              </w:rPr>
            </w:pPr>
            <w:r w:rsidRPr="001C7052">
              <w:rPr>
                <w:rFonts w:ascii="Aptos" w:hAnsi="Aptos"/>
                <w:b/>
                <w:bCs/>
                <w:sz w:val="20"/>
                <w:szCs w:val="20"/>
              </w:rPr>
              <w:t>3.</w:t>
            </w:r>
            <w:r w:rsidRPr="001C7052">
              <w:rPr>
                <w:rFonts w:ascii="Aptos" w:hAnsi="Aptos"/>
                <w:sz w:val="20"/>
                <w:szCs w:val="20"/>
              </w:rPr>
              <w:t xml:space="preserve"> Uzstādīt piemiņas zīmes pie katras no minētajām viensētām, atzīmējot deportāciju upurus un Lāčplēša Kara ordeņa kavalieru dzimtās vietas.</w:t>
            </w:r>
          </w:p>
          <w:p w14:paraId="340E24CF" w14:textId="77777777" w:rsidR="001C7052" w:rsidRPr="001C7052" w:rsidRDefault="001C7052" w:rsidP="001C7052">
            <w:pPr>
              <w:spacing w:line="240" w:lineRule="auto"/>
              <w:contextualSpacing/>
              <w:rPr>
                <w:rFonts w:ascii="Aptos" w:hAnsi="Aptos"/>
                <w:sz w:val="20"/>
                <w:szCs w:val="20"/>
              </w:rPr>
            </w:pPr>
          </w:p>
        </w:tc>
        <w:tc>
          <w:tcPr>
            <w:tcW w:w="1961" w:type="pct"/>
          </w:tcPr>
          <w:p w14:paraId="1DA6F763" w14:textId="77777777" w:rsidR="001C7052" w:rsidRPr="001C7052" w:rsidRDefault="001C7052" w:rsidP="001C7052">
            <w:pPr>
              <w:spacing w:line="240" w:lineRule="auto"/>
              <w:contextualSpacing/>
              <w:rPr>
                <w:rFonts w:ascii="Aptos" w:hAnsi="Aptos"/>
                <w:b/>
                <w:bCs/>
                <w:sz w:val="20"/>
                <w:szCs w:val="20"/>
              </w:rPr>
            </w:pPr>
            <w:r w:rsidRPr="001C7052">
              <w:rPr>
                <w:rFonts w:ascii="Aptos" w:hAnsi="Aptos"/>
                <w:b/>
                <w:bCs/>
                <w:sz w:val="20"/>
                <w:szCs w:val="20"/>
              </w:rPr>
              <w:lastRenderedPageBreak/>
              <w:t>Priekšlikumi nav atbalstīti, sniegts skaidrojums</w:t>
            </w:r>
          </w:p>
          <w:p w14:paraId="296D50CE" w14:textId="77777777" w:rsidR="001C7052" w:rsidRPr="001C7052" w:rsidRDefault="001C7052" w:rsidP="001C7052">
            <w:pPr>
              <w:spacing w:line="240" w:lineRule="auto"/>
              <w:contextualSpacing/>
              <w:rPr>
                <w:rFonts w:ascii="Aptos" w:hAnsi="Aptos"/>
                <w:b/>
                <w:bCs/>
                <w:sz w:val="20"/>
                <w:szCs w:val="20"/>
              </w:rPr>
            </w:pPr>
          </w:p>
          <w:p w14:paraId="61C1BF62" w14:textId="77777777" w:rsidR="001C7052" w:rsidRPr="001C7052" w:rsidRDefault="001C7052" w:rsidP="001C7052">
            <w:pPr>
              <w:spacing w:line="240" w:lineRule="auto"/>
              <w:contextualSpacing/>
              <w:rPr>
                <w:rFonts w:ascii="Aptos" w:hAnsi="Aptos"/>
                <w:b/>
                <w:bCs/>
                <w:sz w:val="20"/>
                <w:szCs w:val="20"/>
              </w:rPr>
            </w:pPr>
          </w:p>
          <w:p w14:paraId="60D7F68E" w14:textId="77777777" w:rsidR="001C7052" w:rsidRPr="001C7052" w:rsidRDefault="001C7052" w:rsidP="001C7052">
            <w:pPr>
              <w:spacing w:line="240" w:lineRule="auto"/>
              <w:contextualSpacing/>
              <w:rPr>
                <w:rFonts w:ascii="Aptos" w:hAnsi="Aptos"/>
                <w:b/>
                <w:bCs/>
                <w:sz w:val="20"/>
                <w:szCs w:val="20"/>
              </w:rPr>
            </w:pPr>
          </w:p>
          <w:p w14:paraId="581A8B43" w14:textId="77777777" w:rsidR="001C7052" w:rsidRPr="001C7052" w:rsidRDefault="001C7052" w:rsidP="001C7052">
            <w:pPr>
              <w:spacing w:line="240" w:lineRule="auto"/>
              <w:contextualSpacing/>
              <w:rPr>
                <w:rFonts w:ascii="Aptos" w:hAnsi="Aptos"/>
                <w:b/>
                <w:bCs/>
                <w:sz w:val="20"/>
                <w:szCs w:val="20"/>
              </w:rPr>
            </w:pPr>
          </w:p>
          <w:p w14:paraId="0D5D75D7" w14:textId="77777777" w:rsidR="001C7052" w:rsidRPr="001C7052" w:rsidRDefault="001C7052" w:rsidP="001C7052">
            <w:pPr>
              <w:spacing w:line="240" w:lineRule="auto"/>
              <w:contextualSpacing/>
              <w:rPr>
                <w:rFonts w:ascii="Aptos" w:hAnsi="Aptos"/>
                <w:b/>
                <w:bCs/>
                <w:sz w:val="20"/>
                <w:szCs w:val="20"/>
              </w:rPr>
            </w:pPr>
          </w:p>
          <w:p w14:paraId="557E6D2E" w14:textId="77777777" w:rsidR="001C7052" w:rsidRPr="001C7052" w:rsidRDefault="001C7052" w:rsidP="001C7052">
            <w:pPr>
              <w:spacing w:line="240" w:lineRule="auto"/>
              <w:contextualSpacing/>
              <w:rPr>
                <w:rFonts w:ascii="Aptos" w:hAnsi="Aptos"/>
                <w:b/>
                <w:bCs/>
                <w:sz w:val="20"/>
                <w:szCs w:val="20"/>
              </w:rPr>
            </w:pPr>
          </w:p>
          <w:p w14:paraId="6E2F60C3" w14:textId="77777777" w:rsidR="001C7052" w:rsidRPr="001C7052" w:rsidRDefault="001C7052" w:rsidP="001C7052">
            <w:pPr>
              <w:spacing w:line="240" w:lineRule="auto"/>
              <w:contextualSpacing/>
              <w:rPr>
                <w:rFonts w:ascii="Aptos" w:hAnsi="Aptos"/>
                <w:b/>
                <w:bCs/>
                <w:sz w:val="20"/>
                <w:szCs w:val="20"/>
              </w:rPr>
            </w:pPr>
          </w:p>
          <w:p w14:paraId="2AA01DFD" w14:textId="77777777" w:rsidR="001C7052" w:rsidRPr="001C7052" w:rsidRDefault="001C7052" w:rsidP="001C7052">
            <w:pPr>
              <w:spacing w:line="240" w:lineRule="auto"/>
              <w:contextualSpacing/>
              <w:rPr>
                <w:rFonts w:ascii="Aptos" w:hAnsi="Aptos"/>
                <w:b/>
                <w:bCs/>
                <w:sz w:val="20"/>
                <w:szCs w:val="20"/>
              </w:rPr>
            </w:pPr>
          </w:p>
          <w:p w14:paraId="5BAB4435" w14:textId="77777777" w:rsidR="001C7052" w:rsidRPr="001C7052" w:rsidRDefault="001C7052" w:rsidP="001C7052">
            <w:pPr>
              <w:spacing w:line="240" w:lineRule="auto"/>
              <w:contextualSpacing/>
              <w:rPr>
                <w:rFonts w:ascii="Aptos" w:hAnsi="Aptos"/>
                <w:b/>
                <w:bCs/>
                <w:sz w:val="20"/>
                <w:szCs w:val="20"/>
              </w:rPr>
            </w:pPr>
          </w:p>
          <w:p w14:paraId="5464822A" w14:textId="77777777" w:rsidR="001C7052" w:rsidRPr="001C7052" w:rsidRDefault="001C7052" w:rsidP="001C7052">
            <w:pPr>
              <w:spacing w:line="240" w:lineRule="auto"/>
              <w:contextualSpacing/>
              <w:rPr>
                <w:rFonts w:ascii="Aptos" w:hAnsi="Aptos"/>
                <w:b/>
                <w:bCs/>
                <w:sz w:val="20"/>
                <w:szCs w:val="20"/>
              </w:rPr>
            </w:pPr>
          </w:p>
          <w:p w14:paraId="2EE26817" w14:textId="77777777" w:rsidR="001C7052" w:rsidRPr="001C7052" w:rsidRDefault="001C7052" w:rsidP="001C7052">
            <w:pPr>
              <w:spacing w:line="240" w:lineRule="auto"/>
              <w:contextualSpacing/>
              <w:rPr>
                <w:rFonts w:ascii="Aptos" w:hAnsi="Aptos"/>
                <w:b/>
                <w:bCs/>
                <w:sz w:val="20"/>
                <w:szCs w:val="20"/>
              </w:rPr>
            </w:pPr>
          </w:p>
          <w:p w14:paraId="3EC0043C" w14:textId="77777777" w:rsidR="001C7052" w:rsidRPr="001C7052" w:rsidRDefault="001C7052" w:rsidP="001C7052">
            <w:pPr>
              <w:spacing w:line="240" w:lineRule="auto"/>
              <w:contextualSpacing/>
              <w:rPr>
                <w:rFonts w:ascii="Aptos" w:hAnsi="Aptos"/>
                <w:b/>
                <w:bCs/>
                <w:sz w:val="20"/>
                <w:szCs w:val="20"/>
              </w:rPr>
            </w:pPr>
          </w:p>
          <w:p w14:paraId="676F4F61" w14:textId="77777777" w:rsidR="001C7052" w:rsidRPr="001C7052" w:rsidRDefault="001C7052" w:rsidP="001C7052">
            <w:pPr>
              <w:spacing w:line="240" w:lineRule="auto"/>
              <w:contextualSpacing/>
              <w:rPr>
                <w:rFonts w:ascii="Aptos" w:hAnsi="Aptos"/>
                <w:b/>
                <w:bCs/>
                <w:sz w:val="20"/>
                <w:szCs w:val="20"/>
              </w:rPr>
            </w:pPr>
          </w:p>
          <w:p w14:paraId="3445376C" w14:textId="77777777" w:rsidR="001C7052" w:rsidRPr="001C7052" w:rsidRDefault="001C7052" w:rsidP="001C7052">
            <w:pPr>
              <w:spacing w:line="240" w:lineRule="auto"/>
              <w:contextualSpacing/>
              <w:rPr>
                <w:rFonts w:ascii="Aptos" w:hAnsi="Aptos"/>
                <w:b/>
                <w:bCs/>
                <w:sz w:val="20"/>
                <w:szCs w:val="20"/>
              </w:rPr>
            </w:pPr>
          </w:p>
          <w:p w14:paraId="5E6BF563" w14:textId="77777777" w:rsidR="001C7052" w:rsidRPr="001C7052" w:rsidRDefault="001C7052" w:rsidP="001C7052">
            <w:pPr>
              <w:spacing w:line="240" w:lineRule="auto"/>
              <w:contextualSpacing/>
              <w:rPr>
                <w:rFonts w:ascii="Aptos" w:hAnsi="Aptos"/>
                <w:b/>
                <w:bCs/>
                <w:sz w:val="20"/>
                <w:szCs w:val="20"/>
              </w:rPr>
            </w:pPr>
          </w:p>
          <w:p w14:paraId="6EB1B7EB" w14:textId="77777777" w:rsidR="001C7052" w:rsidRPr="001C7052" w:rsidRDefault="001C7052" w:rsidP="001C7052">
            <w:pPr>
              <w:spacing w:line="240" w:lineRule="auto"/>
              <w:contextualSpacing/>
              <w:rPr>
                <w:rFonts w:ascii="Aptos" w:hAnsi="Aptos"/>
                <w:b/>
                <w:bCs/>
                <w:sz w:val="20"/>
                <w:szCs w:val="20"/>
              </w:rPr>
            </w:pPr>
          </w:p>
          <w:p w14:paraId="32E9B439" w14:textId="77777777" w:rsidR="001C7052" w:rsidRPr="001C7052" w:rsidRDefault="001C7052" w:rsidP="001C7052">
            <w:pPr>
              <w:spacing w:line="240" w:lineRule="auto"/>
              <w:contextualSpacing/>
              <w:rPr>
                <w:rFonts w:ascii="Aptos" w:hAnsi="Aptos"/>
                <w:b/>
                <w:bCs/>
                <w:sz w:val="20"/>
                <w:szCs w:val="20"/>
              </w:rPr>
            </w:pPr>
          </w:p>
          <w:p w14:paraId="4AB3C04E" w14:textId="77777777" w:rsidR="001C7052" w:rsidRPr="001C7052" w:rsidRDefault="001C7052" w:rsidP="001C7052">
            <w:pPr>
              <w:spacing w:line="240" w:lineRule="auto"/>
              <w:contextualSpacing/>
              <w:rPr>
                <w:rFonts w:ascii="Aptos" w:hAnsi="Aptos"/>
                <w:b/>
                <w:bCs/>
                <w:sz w:val="20"/>
                <w:szCs w:val="20"/>
              </w:rPr>
            </w:pPr>
          </w:p>
          <w:p w14:paraId="6CE542C1" w14:textId="77777777" w:rsidR="001C7052" w:rsidRPr="001C7052" w:rsidRDefault="001C7052" w:rsidP="001C7052">
            <w:pPr>
              <w:spacing w:line="240" w:lineRule="auto"/>
              <w:contextualSpacing/>
              <w:rPr>
                <w:rFonts w:ascii="Aptos" w:hAnsi="Aptos"/>
                <w:b/>
                <w:bCs/>
                <w:sz w:val="20"/>
                <w:szCs w:val="20"/>
              </w:rPr>
            </w:pPr>
          </w:p>
          <w:p w14:paraId="323EDED3" w14:textId="77777777" w:rsidR="001C7052" w:rsidRPr="001C7052" w:rsidRDefault="001C7052" w:rsidP="001C7052">
            <w:pPr>
              <w:spacing w:line="240" w:lineRule="auto"/>
              <w:contextualSpacing/>
              <w:rPr>
                <w:rFonts w:ascii="Aptos" w:hAnsi="Aptos"/>
                <w:b/>
                <w:bCs/>
                <w:sz w:val="20"/>
                <w:szCs w:val="20"/>
              </w:rPr>
            </w:pPr>
          </w:p>
          <w:p w14:paraId="30F7101B" w14:textId="77777777" w:rsidR="001C7052" w:rsidRPr="001C7052" w:rsidRDefault="001C7052" w:rsidP="001C7052">
            <w:pPr>
              <w:spacing w:line="240" w:lineRule="auto"/>
              <w:contextualSpacing/>
              <w:rPr>
                <w:rFonts w:ascii="Aptos" w:hAnsi="Aptos"/>
                <w:b/>
                <w:bCs/>
                <w:sz w:val="20"/>
                <w:szCs w:val="20"/>
              </w:rPr>
            </w:pPr>
          </w:p>
          <w:p w14:paraId="1131B247" w14:textId="77777777" w:rsidR="001C7052" w:rsidRPr="001C7052" w:rsidRDefault="001C7052" w:rsidP="001C7052">
            <w:pPr>
              <w:spacing w:line="240" w:lineRule="auto"/>
              <w:contextualSpacing/>
              <w:rPr>
                <w:rFonts w:ascii="Aptos" w:hAnsi="Aptos"/>
                <w:b/>
                <w:bCs/>
                <w:sz w:val="20"/>
                <w:szCs w:val="20"/>
              </w:rPr>
            </w:pPr>
          </w:p>
          <w:p w14:paraId="3A9118CC" w14:textId="77777777" w:rsidR="001C7052" w:rsidRPr="001C7052" w:rsidRDefault="001C7052" w:rsidP="001C7052">
            <w:pPr>
              <w:spacing w:line="240" w:lineRule="auto"/>
              <w:contextualSpacing/>
              <w:rPr>
                <w:rFonts w:ascii="Aptos" w:hAnsi="Aptos"/>
                <w:b/>
                <w:bCs/>
                <w:sz w:val="20"/>
                <w:szCs w:val="20"/>
              </w:rPr>
            </w:pPr>
          </w:p>
          <w:p w14:paraId="6B711D21" w14:textId="77777777" w:rsidR="001C7052" w:rsidRPr="001C7052" w:rsidRDefault="001C7052" w:rsidP="001C7052">
            <w:pPr>
              <w:spacing w:line="240" w:lineRule="auto"/>
              <w:contextualSpacing/>
              <w:rPr>
                <w:rFonts w:ascii="Aptos" w:hAnsi="Aptos"/>
                <w:b/>
                <w:bCs/>
                <w:sz w:val="20"/>
                <w:szCs w:val="20"/>
              </w:rPr>
            </w:pPr>
          </w:p>
          <w:p w14:paraId="6D775EB7" w14:textId="77777777" w:rsidR="001C7052" w:rsidRPr="001C7052" w:rsidRDefault="001C7052" w:rsidP="001C7052">
            <w:pPr>
              <w:spacing w:line="240" w:lineRule="auto"/>
              <w:contextualSpacing/>
              <w:rPr>
                <w:rFonts w:ascii="Aptos" w:hAnsi="Aptos"/>
                <w:b/>
                <w:bCs/>
                <w:sz w:val="20"/>
                <w:szCs w:val="20"/>
              </w:rPr>
            </w:pPr>
          </w:p>
          <w:p w14:paraId="177989B2" w14:textId="77777777" w:rsidR="001C7052" w:rsidRPr="001C7052" w:rsidRDefault="001C7052" w:rsidP="001C7052">
            <w:pPr>
              <w:spacing w:line="240" w:lineRule="auto"/>
              <w:contextualSpacing/>
              <w:rPr>
                <w:rFonts w:ascii="Aptos" w:hAnsi="Aptos"/>
                <w:b/>
                <w:bCs/>
                <w:sz w:val="20"/>
                <w:szCs w:val="20"/>
              </w:rPr>
            </w:pPr>
          </w:p>
          <w:p w14:paraId="2CA424D7" w14:textId="77777777" w:rsidR="001C7052" w:rsidRPr="001C7052" w:rsidRDefault="001C7052" w:rsidP="001C7052">
            <w:pPr>
              <w:spacing w:line="240" w:lineRule="auto"/>
              <w:contextualSpacing/>
              <w:rPr>
                <w:rFonts w:ascii="Aptos" w:hAnsi="Aptos"/>
                <w:b/>
                <w:bCs/>
                <w:sz w:val="20"/>
                <w:szCs w:val="20"/>
              </w:rPr>
            </w:pPr>
          </w:p>
          <w:p w14:paraId="30262845" w14:textId="77777777" w:rsidR="001C7052" w:rsidRPr="001C7052" w:rsidRDefault="001C7052" w:rsidP="001C7052">
            <w:pPr>
              <w:spacing w:line="240" w:lineRule="auto"/>
              <w:contextualSpacing/>
              <w:rPr>
                <w:rFonts w:ascii="Aptos" w:hAnsi="Aptos"/>
                <w:b/>
                <w:bCs/>
                <w:sz w:val="20"/>
                <w:szCs w:val="20"/>
              </w:rPr>
            </w:pPr>
          </w:p>
          <w:p w14:paraId="42E3A294" w14:textId="77777777" w:rsidR="001C7052" w:rsidRPr="001C7052" w:rsidRDefault="001C7052" w:rsidP="001C7052">
            <w:pPr>
              <w:spacing w:line="240" w:lineRule="auto"/>
              <w:contextualSpacing/>
              <w:rPr>
                <w:rFonts w:ascii="Aptos" w:hAnsi="Aptos"/>
                <w:b/>
                <w:bCs/>
                <w:sz w:val="20"/>
                <w:szCs w:val="20"/>
              </w:rPr>
            </w:pPr>
          </w:p>
          <w:p w14:paraId="31E0D47E" w14:textId="77777777" w:rsidR="001C7052" w:rsidRPr="001C7052" w:rsidRDefault="001C7052" w:rsidP="001C7052">
            <w:pPr>
              <w:spacing w:line="240" w:lineRule="auto"/>
              <w:contextualSpacing/>
              <w:rPr>
                <w:rFonts w:ascii="Aptos" w:hAnsi="Aptos"/>
                <w:b/>
                <w:bCs/>
                <w:sz w:val="20"/>
                <w:szCs w:val="20"/>
              </w:rPr>
            </w:pPr>
          </w:p>
          <w:p w14:paraId="1944BF9D" w14:textId="77777777" w:rsidR="001C7052" w:rsidRPr="001C7052" w:rsidRDefault="001C7052" w:rsidP="001C7052">
            <w:pPr>
              <w:spacing w:line="240" w:lineRule="auto"/>
              <w:contextualSpacing/>
              <w:rPr>
                <w:rFonts w:ascii="Aptos" w:hAnsi="Aptos"/>
                <w:b/>
                <w:bCs/>
                <w:sz w:val="20"/>
                <w:szCs w:val="20"/>
              </w:rPr>
            </w:pPr>
          </w:p>
          <w:p w14:paraId="7D77BBB4" w14:textId="77777777" w:rsidR="001C7052" w:rsidRPr="001C7052" w:rsidRDefault="001C7052" w:rsidP="001C7052">
            <w:pPr>
              <w:spacing w:line="240" w:lineRule="auto"/>
              <w:contextualSpacing/>
              <w:rPr>
                <w:rFonts w:ascii="Aptos" w:hAnsi="Aptos"/>
                <w:b/>
                <w:bCs/>
                <w:sz w:val="20"/>
                <w:szCs w:val="20"/>
              </w:rPr>
            </w:pPr>
          </w:p>
          <w:p w14:paraId="7568E824" w14:textId="77777777" w:rsidR="001C7052" w:rsidRPr="001C7052" w:rsidRDefault="001C7052" w:rsidP="001C7052">
            <w:pPr>
              <w:spacing w:line="240" w:lineRule="auto"/>
              <w:contextualSpacing/>
              <w:rPr>
                <w:rFonts w:ascii="Aptos" w:hAnsi="Aptos"/>
                <w:b/>
                <w:bCs/>
                <w:sz w:val="20"/>
                <w:szCs w:val="20"/>
              </w:rPr>
            </w:pPr>
          </w:p>
          <w:p w14:paraId="549EA1BE" w14:textId="77777777" w:rsidR="001C7052" w:rsidRPr="001C7052" w:rsidRDefault="001C7052" w:rsidP="001C7052">
            <w:pPr>
              <w:spacing w:line="240" w:lineRule="auto"/>
              <w:contextualSpacing/>
              <w:rPr>
                <w:rFonts w:ascii="Aptos" w:hAnsi="Aptos"/>
                <w:b/>
                <w:bCs/>
                <w:sz w:val="20"/>
                <w:szCs w:val="20"/>
              </w:rPr>
            </w:pPr>
          </w:p>
          <w:p w14:paraId="64AFC8D1" w14:textId="77777777" w:rsidR="001C7052" w:rsidRPr="001C7052" w:rsidRDefault="001C7052" w:rsidP="001C7052">
            <w:pPr>
              <w:spacing w:line="240" w:lineRule="auto"/>
              <w:contextualSpacing/>
              <w:rPr>
                <w:rFonts w:ascii="Aptos" w:hAnsi="Aptos"/>
                <w:b/>
                <w:bCs/>
                <w:sz w:val="20"/>
                <w:szCs w:val="20"/>
              </w:rPr>
            </w:pPr>
          </w:p>
          <w:p w14:paraId="46B7EF1D" w14:textId="77777777" w:rsidR="001C7052" w:rsidRPr="001C7052" w:rsidRDefault="001C7052" w:rsidP="001C7052">
            <w:pPr>
              <w:spacing w:line="240" w:lineRule="auto"/>
              <w:contextualSpacing/>
              <w:rPr>
                <w:rFonts w:ascii="Aptos" w:hAnsi="Aptos"/>
                <w:b/>
                <w:bCs/>
                <w:sz w:val="20"/>
                <w:szCs w:val="20"/>
              </w:rPr>
            </w:pPr>
          </w:p>
          <w:p w14:paraId="195D08AC" w14:textId="77777777" w:rsidR="001C7052" w:rsidRPr="001C7052" w:rsidRDefault="001C7052" w:rsidP="001C7052">
            <w:pPr>
              <w:spacing w:line="240" w:lineRule="auto"/>
              <w:contextualSpacing/>
              <w:rPr>
                <w:rFonts w:ascii="Aptos" w:hAnsi="Aptos"/>
                <w:b/>
                <w:bCs/>
                <w:sz w:val="20"/>
                <w:szCs w:val="20"/>
              </w:rPr>
            </w:pPr>
          </w:p>
          <w:p w14:paraId="21227FDC" w14:textId="77777777" w:rsidR="001C7052" w:rsidRPr="001C7052" w:rsidRDefault="001C7052" w:rsidP="001C7052">
            <w:pPr>
              <w:spacing w:line="240" w:lineRule="auto"/>
              <w:contextualSpacing/>
              <w:rPr>
                <w:rFonts w:ascii="Aptos" w:hAnsi="Aptos"/>
                <w:b/>
                <w:bCs/>
                <w:sz w:val="20"/>
                <w:szCs w:val="20"/>
              </w:rPr>
            </w:pPr>
          </w:p>
          <w:p w14:paraId="438FD870" w14:textId="77777777" w:rsidR="001C7052" w:rsidRPr="001C7052" w:rsidRDefault="001C7052" w:rsidP="001C7052">
            <w:pPr>
              <w:spacing w:line="240" w:lineRule="auto"/>
              <w:contextualSpacing/>
              <w:rPr>
                <w:rFonts w:ascii="Aptos" w:hAnsi="Aptos"/>
                <w:b/>
                <w:bCs/>
                <w:sz w:val="20"/>
                <w:szCs w:val="20"/>
              </w:rPr>
            </w:pPr>
          </w:p>
          <w:p w14:paraId="006F1F67" w14:textId="77777777" w:rsidR="001C7052" w:rsidRPr="001C7052" w:rsidRDefault="001C7052" w:rsidP="001C7052">
            <w:pPr>
              <w:spacing w:line="240" w:lineRule="auto"/>
              <w:contextualSpacing/>
              <w:rPr>
                <w:rFonts w:ascii="Aptos" w:hAnsi="Aptos"/>
                <w:b/>
                <w:bCs/>
                <w:sz w:val="20"/>
                <w:szCs w:val="20"/>
              </w:rPr>
            </w:pPr>
          </w:p>
          <w:p w14:paraId="4214564F" w14:textId="77777777" w:rsidR="001C7052" w:rsidRPr="001C7052" w:rsidRDefault="001C7052" w:rsidP="001C7052">
            <w:pPr>
              <w:spacing w:line="240" w:lineRule="auto"/>
              <w:contextualSpacing/>
              <w:rPr>
                <w:rFonts w:ascii="Aptos" w:hAnsi="Aptos"/>
                <w:b/>
                <w:bCs/>
                <w:sz w:val="20"/>
                <w:szCs w:val="20"/>
              </w:rPr>
            </w:pPr>
          </w:p>
          <w:p w14:paraId="213FEEC4" w14:textId="77777777" w:rsidR="001C7052" w:rsidRPr="001C7052" w:rsidRDefault="001C7052" w:rsidP="001C7052">
            <w:pPr>
              <w:spacing w:line="240" w:lineRule="auto"/>
              <w:contextualSpacing/>
              <w:rPr>
                <w:rFonts w:ascii="Aptos" w:hAnsi="Aptos"/>
                <w:b/>
                <w:bCs/>
                <w:sz w:val="20"/>
                <w:szCs w:val="20"/>
              </w:rPr>
            </w:pPr>
          </w:p>
          <w:p w14:paraId="2CB7A0E2" w14:textId="77777777" w:rsidR="001C7052" w:rsidRPr="001C7052" w:rsidRDefault="001C7052" w:rsidP="001C7052">
            <w:pPr>
              <w:spacing w:line="240" w:lineRule="auto"/>
              <w:contextualSpacing/>
              <w:rPr>
                <w:rFonts w:ascii="Aptos" w:hAnsi="Aptos"/>
                <w:b/>
                <w:bCs/>
                <w:sz w:val="20"/>
                <w:szCs w:val="20"/>
              </w:rPr>
            </w:pPr>
          </w:p>
          <w:p w14:paraId="1BA3C31D" w14:textId="77777777" w:rsidR="001C7052" w:rsidRPr="001C7052" w:rsidRDefault="001C7052" w:rsidP="001C7052">
            <w:pPr>
              <w:spacing w:line="240" w:lineRule="auto"/>
              <w:contextualSpacing/>
              <w:rPr>
                <w:rFonts w:ascii="Aptos" w:hAnsi="Aptos"/>
                <w:b/>
                <w:bCs/>
                <w:sz w:val="20"/>
                <w:szCs w:val="20"/>
              </w:rPr>
            </w:pPr>
          </w:p>
          <w:p w14:paraId="7480EE2C" w14:textId="77777777" w:rsidR="001C7052" w:rsidRPr="001C7052" w:rsidRDefault="001C7052" w:rsidP="001C7052">
            <w:pPr>
              <w:spacing w:line="240" w:lineRule="auto"/>
              <w:contextualSpacing/>
              <w:rPr>
                <w:rFonts w:ascii="Aptos" w:hAnsi="Aptos"/>
                <w:b/>
                <w:bCs/>
                <w:sz w:val="20"/>
                <w:szCs w:val="20"/>
              </w:rPr>
            </w:pPr>
          </w:p>
          <w:p w14:paraId="113E087F" w14:textId="77777777" w:rsidR="001C7052" w:rsidRPr="001C7052" w:rsidRDefault="001C7052" w:rsidP="001C7052">
            <w:pPr>
              <w:spacing w:line="240" w:lineRule="auto"/>
              <w:contextualSpacing/>
              <w:rPr>
                <w:rFonts w:ascii="Aptos" w:hAnsi="Aptos"/>
                <w:b/>
                <w:bCs/>
                <w:sz w:val="20"/>
                <w:szCs w:val="20"/>
              </w:rPr>
            </w:pPr>
          </w:p>
          <w:p w14:paraId="13D8A304" w14:textId="77777777" w:rsidR="001C7052" w:rsidRPr="001C7052" w:rsidRDefault="001C7052" w:rsidP="001C7052">
            <w:pPr>
              <w:spacing w:line="240" w:lineRule="auto"/>
              <w:contextualSpacing/>
              <w:rPr>
                <w:rFonts w:ascii="Aptos" w:hAnsi="Aptos"/>
                <w:b/>
                <w:bCs/>
                <w:sz w:val="20"/>
                <w:szCs w:val="20"/>
              </w:rPr>
            </w:pPr>
          </w:p>
          <w:p w14:paraId="78F290BD" w14:textId="77777777" w:rsidR="001C7052" w:rsidRPr="001C7052" w:rsidRDefault="001C7052" w:rsidP="001C7052">
            <w:pPr>
              <w:spacing w:line="240" w:lineRule="auto"/>
              <w:contextualSpacing/>
              <w:rPr>
                <w:rFonts w:ascii="Aptos" w:hAnsi="Aptos"/>
                <w:b/>
                <w:bCs/>
                <w:sz w:val="20"/>
                <w:szCs w:val="20"/>
              </w:rPr>
            </w:pPr>
          </w:p>
          <w:p w14:paraId="0CA79D06" w14:textId="77777777" w:rsidR="001C7052" w:rsidRPr="001C7052" w:rsidRDefault="001C7052" w:rsidP="001C7052">
            <w:pPr>
              <w:spacing w:line="240" w:lineRule="auto"/>
              <w:contextualSpacing/>
              <w:rPr>
                <w:rFonts w:ascii="Aptos" w:hAnsi="Aptos"/>
                <w:b/>
                <w:bCs/>
                <w:sz w:val="20"/>
                <w:szCs w:val="20"/>
              </w:rPr>
            </w:pPr>
          </w:p>
          <w:p w14:paraId="153F941F" w14:textId="77777777" w:rsidR="001C7052" w:rsidRPr="001C7052" w:rsidRDefault="001C7052" w:rsidP="001C7052">
            <w:pPr>
              <w:spacing w:line="240" w:lineRule="auto"/>
              <w:contextualSpacing/>
              <w:rPr>
                <w:rFonts w:ascii="Aptos" w:hAnsi="Aptos"/>
                <w:b/>
                <w:bCs/>
                <w:sz w:val="20"/>
                <w:szCs w:val="20"/>
              </w:rPr>
            </w:pPr>
          </w:p>
          <w:p w14:paraId="432231CB" w14:textId="77777777" w:rsidR="001C7052" w:rsidRPr="001C7052" w:rsidRDefault="001C7052" w:rsidP="001C7052">
            <w:pPr>
              <w:spacing w:line="240" w:lineRule="auto"/>
              <w:contextualSpacing/>
              <w:rPr>
                <w:rFonts w:ascii="Aptos" w:hAnsi="Aptos"/>
                <w:b/>
                <w:bCs/>
                <w:sz w:val="20"/>
                <w:szCs w:val="20"/>
              </w:rPr>
            </w:pPr>
          </w:p>
          <w:p w14:paraId="11DD0BFF" w14:textId="77777777" w:rsidR="001C7052" w:rsidRPr="001C7052" w:rsidRDefault="001C7052" w:rsidP="001C7052">
            <w:pPr>
              <w:spacing w:line="240" w:lineRule="auto"/>
              <w:contextualSpacing/>
              <w:rPr>
                <w:rFonts w:ascii="Aptos" w:hAnsi="Aptos"/>
                <w:b/>
                <w:bCs/>
                <w:sz w:val="20"/>
                <w:szCs w:val="20"/>
              </w:rPr>
            </w:pPr>
          </w:p>
          <w:p w14:paraId="6821E18B" w14:textId="77777777" w:rsidR="001C7052" w:rsidRPr="001C7052" w:rsidRDefault="001C7052" w:rsidP="001C7052">
            <w:pPr>
              <w:spacing w:line="240" w:lineRule="auto"/>
              <w:contextualSpacing/>
              <w:rPr>
                <w:rFonts w:ascii="Aptos" w:hAnsi="Aptos"/>
                <w:b/>
                <w:bCs/>
                <w:sz w:val="20"/>
                <w:szCs w:val="20"/>
              </w:rPr>
            </w:pPr>
          </w:p>
          <w:p w14:paraId="76D67C44" w14:textId="77777777" w:rsidR="001C7052" w:rsidRPr="001C7052" w:rsidRDefault="001C7052" w:rsidP="001C7052">
            <w:pPr>
              <w:spacing w:line="240" w:lineRule="auto"/>
              <w:contextualSpacing/>
              <w:rPr>
                <w:rFonts w:ascii="Aptos" w:hAnsi="Aptos"/>
                <w:b/>
                <w:bCs/>
                <w:sz w:val="20"/>
                <w:szCs w:val="20"/>
              </w:rPr>
            </w:pPr>
          </w:p>
          <w:p w14:paraId="1D6A36B0" w14:textId="77777777" w:rsidR="001C7052" w:rsidRPr="001C7052" w:rsidRDefault="001C7052" w:rsidP="001C7052">
            <w:pPr>
              <w:spacing w:line="240" w:lineRule="auto"/>
              <w:contextualSpacing/>
              <w:rPr>
                <w:rFonts w:ascii="Aptos" w:hAnsi="Aptos"/>
                <w:b/>
                <w:bCs/>
                <w:sz w:val="20"/>
                <w:szCs w:val="20"/>
              </w:rPr>
            </w:pPr>
          </w:p>
          <w:p w14:paraId="0EC0CCB1" w14:textId="77777777" w:rsidR="001C7052" w:rsidRPr="001C7052" w:rsidRDefault="001C7052" w:rsidP="001C7052">
            <w:pPr>
              <w:spacing w:line="240" w:lineRule="auto"/>
              <w:contextualSpacing/>
              <w:rPr>
                <w:rFonts w:ascii="Aptos" w:hAnsi="Aptos"/>
                <w:b/>
                <w:bCs/>
                <w:sz w:val="20"/>
                <w:szCs w:val="20"/>
              </w:rPr>
            </w:pPr>
          </w:p>
          <w:p w14:paraId="1579521C" w14:textId="77777777" w:rsidR="001C7052" w:rsidRPr="001C7052" w:rsidRDefault="001C7052" w:rsidP="001C7052">
            <w:pPr>
              <w:spacing w:line="240" w:lineRule="auto"/>
              <w:contextualSpacing/>
              <w:rPr>
                <w:rFonts w:ascii="Aptos" w:hAnsi="Aptos"/>
                <w:b/>
                <w:bCs/>
                <w:sz w:val="20"/>
                <w:szCs w:val="20"/>
              </w:rPr>
            </w:pPr>
          </w:p>
          <w:p w14:paraId="6A4FAB4D" w14:textId="77777777" w:rsidR="001C7052" w:rsidRPr="001C7052" w:rsidRDefault="001C7052" w:rsidP="001C7052">
            <w:pPr>
              <w:spacing w:line="240" w:lineRule="auto"/>
              <w:contextualSpacing/>
              <w:rPr>
                <w:rFonts w:ascii="Aptos" w:hAnsi="Aptos"/>
                <w:b/>
                <w:bCs/>
                <w:sz w:val="20"/>
                <w:szCs w:val="20"/>
              </w:rPr>
            </w:pPr>
          </w:p>
          <w:p w14:paraId="0D6B8C7B" w14:textId="77777777" w:rsidR="001C7052" w:rsidRPr="001C7052" w:rsidRDefault="001C7052" w:rsidP="001C7052">
            <w:pPr>
              <w:spacing w:line="240" w:lineRule="auto"/>
              <w:contextualSpacing/>
              <w:rPr>
                <w:rFonts w:ascii="Aptos" w:hAnsi="Aptos"/>
                <w:b/>
                <w:bCs/>
                <w:sz w:val="20"/>
                <w:szCs w:val="20"/>
              </w:rPr>
            </w:pPr>
          </w:p>
          <w:p w14:paraId="71F9068C" w14:textId="77777777" w:rsidR="001C7052" w:rsidRPr="001C7052" w:rsidRDefault="001C7052" w:rsidP="001C7052">
            <w:pPr>
              <w:spacing w:line="240" w:lineRule="auto"/>
              <w:contextualSpacing/>
              <w:rPr>
                <w:rFonts w:ascii="Aptos" w:hAnsi="Aptos"/>
                <w:b/>
                <w:bCs/>
                <w:sz w:val="20"/>
                <w:szCs w:val="20"/>
              </w:rPr>
            </w:pPr>
          </w:p>
          <w:p w14:paraId="797D2E14" w14:textId="77777777" w:rsidR="001C7052" w:rsidRPr="001C7052" w:rsidRDefault="001C7052" w:rsidP="001C7052">
            <w:pPr>
              <w:spacing w:line="240" w:lineRule="auto"/>
              <w:contextualSpacing/>
              <w:rPr>
                <w:rFonts w:ascii="Aptos" w:hAnsi="Aptos"/>
                <w:b/>
                <w:bCs/>
                <w:sz w:val="20"/>
                <w:szCs w:val="20"/>
              </w:rPr>
            </w:pPr>
          </w:p>
          <w:p w14:paraId="525DB3F8" w14:textId="77777777" w:rsidR="001C7052" w:rsidRPr="001C7052" w:rsidRDefault="001C7052" w:rsidP="001C7052">
            <w:pPr>
              <w:spacing w:line="240" w:lineRule="auto"/>
              <w:contextualSpacing/>
              <w:rPr>
                <w:rFonts w:ascii="Aptos" w:hAnsi="Aptos"/>
                <w:b/>
                <w:bCs/>
                <w:sz w:val="20"/>
                <w:szCs w:val="20"/>
              </w:rPr>
            </w:pPr>
          </w:p>
          <w:p w14:paraId="6FCE10ED" w14:textId="77777777" w:rsidR="001C7052" w:rsidRPr="001C7052" w:rsidRDefault="001C7052" w:rsidP="001C7052">
            <w:pPr>
              <w:spacing w:line="240" w:lineRule="auto"/>
              <w:contextualSpacing/>
              <w:rPr>
                <w:rFonts w:ascii="Aptos" w:hAnsi="Aptos"/>
                <w:b/>
                <w:bCs/>
                <w:sz w:val="20"/>
                <w:szCs w:val="20"/>
              </w:rPr>
            </w:pPr>
          </w:p>
          <w:p w14:paraId="4F6C3A26" w14:textId="77777777" w:rsidR="001C7052" w:rsidRPr="001C7052" w:rsidRDefault="001C7052" w:rsidP="001C7052">
            <w:pPr>
              <w:spacing w:line="240" w:lineRule="auto"/>
              <w:contextualSpacing/>
              <w:rPr>
                <w:rFonts w:ascii="Aptos" w:hAnsi="Aptos"/>
                <w:b/>
                <w:bCs/>
                <w:sz w:val="20"/>
                <w:szCs w:val="20"/>
              </w:rPr>
            </w:pPr>
          </w:p>
          <w:p w14:paraId="05FFACEF" w14:textId="77777777" w:rsidR="001C7052" w:rsidRPr="001C7052" w:rsidRDefault="001C7052" w:rsidP="001C7052">
            <w:pPr>
              <w:spacing w:line="240" w:lineRule="auto"/>
              <w:contextualSpacing/>
              <w:rPr>
                <w:rFonts w:ascii="Aptos" w:hAnsi="Aptos"/>
                <w:b/>
                <w:bCs/>
                <w:sz w:val="20"/>
                <w:szCs w:val="20"/>
              </w:rPr>
            </w:pPr>
          </w:p>
          <w:p w14:paraId="3C99FA3B" w14:textId="77777777" w:rsidR="001C7052" w:rsidRPr="001C7052" w:rsidRDefault="001C7052" w:rsidP="001C7052">
            <w:pPr>
              <w:spacing w:line="240" w:lineRule="auto"/>
              <w:contextualSpacing/>
              <w:rPr>
                <w:rFonts w:ascii="Aptos" w:hAnsi="Aptos"/>
                <w:b/>
                <w:bCs/>
                <w:sz w:val="20"/>
                <w:szCs w:val="20"/>
              </w:rPr>
            </w:pPr>
          </w:p>
          <w:p w14:paraId="7A21861E" w14:textId="77777777" w:rsidR="001C7052" w:rsidRPr="001C7052" w:rsidRDefault="001C7052" w:rsidP="001C7052">
            <w:pPr>
              <w:spacing w:line="240" w:lineRule="auto"/>
              <w:contextualSpacing/>
              <w:rPr>
                <w:rFonts w:ascii="Aptos" w:hAnsi="Aptos"/>
                <w:b/>
                <w:bCs/>
                <w:sz w:val="20"/>
                <w:szCs w:val="20"/>
              </w:rPr>
            </w:pPr>
          </w:p>
          <w:p w14:paraId="7323212F" w14:textId="77777777" w:rsidR="001C7052" w:rsidRPr="001C7052" w:rsidRDefault="001C7052" w:rsidP="001C7052">
            <w:pPr>
              <w:spacing w:line="240" w:lineRule="auto"/>
              <w:contextualSpacing/>
              <w:rPr>
                <w:rFonts w:ascii="Aptos" w:hAnsi="Aptos"/>
                <w:b/>
                <w:bCs/>
                <w:sz w:val="20"/>
                <w:szCs w:val="20"/>
              </w:rPr>
            </w:pPr>
          </w:p>
          <w:p w14:paraId="25BD04AF" w14:textId="77777777" w:rsidR="001C7052" w:rsidRPr="001C7052" w:rsidRDefault="001C7052" w:rsidP="001C7052">
            <w:pPr>
              <w:spacing w:line="240" w:lineRule="auto"/>
              <w:contextualSpacing/>
              <w:rPr>
                <w:rFonts w:ascii="Aptos" w:hAnsi="Aptos"/>
                <w:b/>
                <w:bCs/>
                <w:sz w:val="20"/>
                <w:szCs w:val="20"/>
              </w:rPr>
            </w:pPr>
          </w:p>
          <w:p w14:paraId="5F6963BF" w14:textId="77777777" w:rsidR="001C7052" w:rsidRPr="001C7052" w:rsidRDefault="001C7052" w:rsidP="001C7052">
            <w:pPr>
              <w:spacing w:line="240" w:lineRule="auto"/>
              <w:contextualSpacing/>
              <w:rPr>
                <w:rFonts w:ascii="Aptos" w:hAnsi="Aptos"/>
                <w:b/>
                <w:bCs/>
                <w:sz w:val="20"/>
                <w:szCs w:val="20"/>
              </w:rPr>
            </w:pPr>
          </w:p>
          <w:p w14:paraId="69247CBD" w14:textId="77777777" w:rsidR="001C7052" w:rsidRPr="001C7052" w:rsidRDefault="001C7052" w:rsidP="001C7052">
            <w:pPr>
              <w:spacing w:line="240" w:lineRule="auto"/>
              <w:contextualSpacing/>
              <w:rPr>
                <w:rFonts w:ascii="Aptos" w:hAnsi="Aptos"/>
                <w:b/>
                <w:bCs/>
                <w:sz w:val="20"/>
                <w:szCs w:val="20"/>
              </w:rPr>
            </w:pPr>
          </w:p>
          <w:p w14:paraId="37D23D25" w14:textId="77777777" w:rsidR="001C7052" w:rsidRPr="001C7052" w:rsidRDefault="001C7052" w:rsidP="001C7052">
            <w:pPr>
              <w:spacing w:line="240" w:lineRule="auto"/>
              <w:contextualSpacing/>
              <w:rPr>
                <w:rFonts w:ascii="Aptos" w:hAnsi="Aptos"/>
                <w:b/>
                <w:bCs/>
                <w:sz w:val="20"/>
                <w:szCs w:val="20"/>
              </w:rPr>
            </w:pPr>
          </w:p>
          <w:p w14:paraId="17809028" w14:textId="77777777" w:rsidR="001C7052" w:rsidRPr="001C7052" w:rsidRDefault="001C7052" w:rsidP="001C7052">
            <w:pPr>
              <w:spacing w:line="240" w:lineRule="auto"/>
              <w:contextualSpacing/>
              <w:rPr>
                <w:rFonts w:ascii="Aptos" w:hAnsi="Aptos"/>
                <w:b/>
                <w:bCs/>
                <w:sz w:val="20"/>
                <w:szCs w:val="20"/>
              </w:rPr>
            </w:pPr>
          </w:p>
          <w:p w14:paraId="3A270E98" w14:textId="77777777" w:rsidR="001C7052" w:rsidRPr="001C7052" w:rsidRDefault="001C7052" w:rsidP="001C7052">
            <w:pPr>
              <w:spacing w:line="240" w:lineRule="auto"/>
              <w:contextualSpacing/>
              <w:rPr>
                <w:rFonts w:ascii="Aptos" w:hAnsi="Aptos"/>
                <w:b/>
                <w:bCs/>
                <w:sz w:val="20"/>
                <w:szCs w:val="20"/>
              </w:rPr>
            </w:pPr>
          </w:p>
          <w:p w14:paraId="0767C2AD" w14:textId="77777777" w:rsidR="001C7052" w:rsidRPr="001C7052" w:rsidRDefault="001C7052" w:rsidP="001C7052">
            <w:pPr>
              <w:spacing w:line="240" w:lineRule="auto"/>
              <w:contextualSpacing/>
              <w:rPr>
                <w:rFonts w:ascii="Aptos" w:hAnsi="Aptos"/>
                <w:b/>
                <w:bCs/>
                <w:sz w:val="20"/>
                <w:szCs w:val="20"/>
              </w:rPr>
            </w:pPr>
          </w:p>
          <w:p w14:paraId="32A41814"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xml:space="preserve">1. </w:t>
            </w:r>
            <w:r w:rsidRPr="001C7052">
              <w:rPr>
                <w:rFonts w:ascii="Aptos" w:hAnsi="Aptos"/>
                <w:b/>
                <w:bCs/>
                <w:sz w:val="20"/>
                <w:szCs w:val="20"/>
              </w:rPr>
              <w:t>Priekšlikums nav atbalstīts.</w:t>
            </w:r>
          </w:p>
          <w:p w14:paraId="5C3C77B4"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xml:space="preserve">No iesniegumā minētajiem īpašumiem vienīgi īpašuma “Paužas” zemes vienība ar kadastra apzīmējumu 66440040183 iekļaujas lokālplānojuma teritorijā. </w:t>
            </w:r>
          </w:p>
          <w:p w14:paraId="16C91653"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Plānotā vēja elektrostaciju parka ietekme uz apkārtnes ainavu vērtēta ietekmes uz vidi novērtējuma ietvaros. Sertificēta ainavu arhitekte sagatavoja atzinumu, kas pievienots lokālplānojuma Paskaidrojuma raksta 4.pielikumā. Atzinumā detalizēti analizēta lokālplānojuma teritorijas un apkārtnes esošā ainava un plānotā vēja parka potenciālā vizuālā ietekme uz apkārtnes ainavu. Eksperta atzinumā nav norādīta informācija, ka lokālplānojuma teritorija vai tās daļa, vai tuvākās apkārtnes teritorijas būtu nosakāma kā vietējās nozīmes kultūrvēsturiska ainava.</w:t>
            </w:r>
          </w:p>
          <w:p w14:paraId="3B6A3124" w14:textId="77777777" w:rsidR="001C7052" w:rsidRPr="001C7052" w:rsidRDefault="001C7052" w:rsidP="001C7052">
            <w:pPr>
              <w:spacing w:line="240" w:lineRule="auto"/>
              <w:contextualSpacing/>
              <w:rPr>
                <w:rFonts w:ascii="Aptos" w:hAnsi="Aptos"/>
                <w:sz w:val="20"/>
                <w:szCs w:val="20"/>
              </w:rPr>
            </w:pPr>
          </w:p>
          <w:p w14:paraId="73EBF463" w14:textId="77777777" w:rsidR="001C7052" w:rsidRPr="001C7052" w:rsidRDefault="001C7052" w:rsidP="001C7052">
            <w:pPr>
              <w:spacing w:line="240" w:lineRule="auto"/>
              <w:contextualSpacing/>
              <w:rPr>
                <w:rFonts w:ascii="Aptos" w:hAnsi="Aptos"/>
                <w:sz w:val="20"/>
                <w:szCs w:val="20"/>
              </w:rPr>
            </w:pPr>
          </w:p>
          <w:p w14:paraId="3E0B70A7"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xml:space="preserve">2. </w:t>
            </w:r>
            <w:r w:rsidRPr="001C7052">
              <w:rPr>
                <w:rFonts w:ascii="Aptos" w:hAnsi="Aptos"/>
                <w:b/>
                <w:bCs/>
                <w:sz w:val="20"/>
                <w:szCs w:val="20"/>
              </w:rPr>
              <w:t>Sniegta informācija</w:t>
            </w:r>
            <w:r w:rsidRPr="001C7052">
              <w:rPr>
                <w:rFonts w:ascii="Aptos" w:hAnsi="Aptos"/>
                <w:sz w:val="20"/>
                <w:szCs w:val="20"/>
              </w:rPr>
              <w:t>. Priekšlikums nav attiecināms uz lokālplānojuma izstrādes procesu vai tā saturu, bet uz pašvaldības teritorijas plānojuma izstrādi.</w:t>
            </w:r>
          </w:p>
          <w:p w14:paraId="57ED85B7" w14:textId="77777777" w:rsidR="001C7052" w:rsidRPr="001C7052" w:rsidRDefault="001C7052" w:rsidP="001C7052">
            <w:pPr>
              <w:spacing w:line="240" w:lineRule="auto"/>
              <w:contextualSpacing/>
              <w:rPr>
                <w:rFonts w:ascii="Aptos" w:hAnsi="Aptos"/>
                <w:sz w:val="20"/>
                <w:szCs w:val="20"/>
              </w:rPr>
            </w:pPr>
          </w:p>
          <w:p w14:paraId="4E2FAF85" w14:textId="77777777" w:rsidR="001C7052" w:rsidRPr="001C7052" w:rsidRDefault="001C7052" w:rsidP="001C7052">
            <w:pPr>
              <w:spacing w:line="240" w:lineRule="auto"/>
              <w:contextualSpacing/>
              <w:rPr>
                <w:rFonts w:ascii="Aptos" w:hAnsi="Aptos"/>
                <w:sz w:val="20"/>
                <w:szCs w:val="20"/>
              </w:rPr>
            </w:pPr>
          </w:p>
          <w:p w14:paraId="68DCC2EF" w14:textId="21FF6FD5"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xml:space="preserve">3. </w:t>
            </w:r>
            <w:r w:rsidRPr="001C7052">
              <w:rPr>
                <w:rFonts w:ascii="Aptos" w:hAnsi="Aptos"/>
                <w:b/>
                <w:bCs/>
                <w:sz w:val="20"/>
                <w:szCs w:val="20"/>
              </w:rPr>
              <w:t>Sniegta informācija</w:t>
            </w:r>
            <w:r w:rsidRPr="001C7052">
              <w:rPr>
                <w:rFonts w:ascii="Aptos" w:hAnsi="Aptos"/>
                <w:sz w:val="20"/>
                <w:szCs w:val="20"/>
              </w:rPr>
              <w:t>. Priekšlikums nav attiecināms uz lokālplānojuma izstrādes procesu vai tā saturu</w:t>
            </w:r>
          </w:p>
          <w:p w14:paraId="4647A0C8" w14:textId="77777777" w:rsidR="001C7052" w:rsidRPr="001C7052" w:rsidRDefault="001C7052" w:rsidP="001C7052">
            <w:pPr>
              <w:spacing w:line="240" w:lineRule="auto"/>
              <w:contextualSpacing/>
              <w:rPr>
                <w:rFonts w:ascii="Aptos" w:hAnsi="Aptos"/>
                <w:b/>
                <w:bCs/>
                <w:sz w:val="20"/>
                <w:szCs w:val="20"/>
              </w:rPr>
            </w:pPr>
          </w:p>
          <w:p w14:paraId="166D6CB1" w14:textId="77777777" w:rsidR="001C7052" w:rsidRPr="001C7052" w:rsidRDefault="001C7052" w:rsidP="001C7052">
            <w:pPr>
              <w:spacing w:line="240" w:lineRule="auto"/>
              <w:contextualSpacing/>
              <w:rPr>
                <w:rFonts w:ascii="Aptos" w:hAnsi="Aptos"/>
                <w:b/>
                <w:bCs/>
                <w:sz w:val="20"/>
                <w:szCs w:val="20"/>
              </w:rPr>
            </w:pPr>
          </w:p>
        </w:tc>
      </w:tr>
      <w:tr w:rsidR="001C7052" w:rsidRPr="001C7052" w14:paraId="655827BA" w14:textId="77777777" w:rsidTr="001C7052">
        <w:tc>
          <w:tcPr>
            <w:tcW w:w="686" w:type="pct"/>
          </w:tcPr>
          <w:p w14:paraId="453271B2" w14:textId="77777777" w:rsidR="001C7052" w:rsidRPr="001C7052" w:rsidRDefault="001C7052" w:rsidP="001C7052">
            <w:pPr>
              <w:pStyle w:val="Sarakstarindkopa"/>
              <w:widowControl/>
              <w:numPr>
                <w:ilvl w:val="0"/>
                <w:numId w:val="31"/>
              </w:numPr>
              <w:adjustRightInd/>
              <w:spacing w:line="240" w:lineRule="auto"/>
              <w:ind w:left="319" w:right="34" w:hanging="319"/>
              <w:jc w:val="left"/>
              <w:textAlignment w:val="auto"/>
              <w:rPr>
                <w:rFonts w:ascii="Aptos" w:hAnsi="Aptos"/>
                <w:b/>
                <w:bCs/>
                <w:sz w:val="20"/>
                <w:szCs w:val="20"/>
              </w:rPr>
            </w:pPr>
            <w:r w:rsidRPr="001C7052">
              <w:rPr>
                <w:rFonts w:ascii="Aptos" w:hAnsi="Aptos"/>
                <w:b/>
                <w:bCs/>
                <w:sz w:val="20"/>
                <w:szCs w:val="20"/>
              </w:rPr>
              <w:lastRenderedPageBreak/>
              <w:t>Fiziska persona ID 5291</w:t>
            </w:r>
          </w:p>
          <w:p w14:paraId="3B4092E7" w14:textId="77777777" w:rsidR="001C7052" w:rsidRPr="001C7052" w:rsidRDefault="001C7052" w:rsidP="001C7052">
            <w:pPr>
              <w:pStyle w:val="Sarakstarindkopa"/>
              <w:spacing w:line="240" w:lineRule="auto"/>
              <w:ind w:left="319" w:right="34"/>
              <w:rPr>
                <w:rFonts w:ascii="Aptos" w:hAnsi="Aptos"/>
                <w:b/>
                <w:bCs/>
                <w:sz w:val="20"/>
                <w:szCs w:val="20"/>
              </w:rPr>
            </w:pPr>
          </w:p>
          <w:p w14:paraId="37508E92" w14:textId="77777777" w:rsidR="001C7052" w:rsidRPr="001C7052" w:rsidRDefault="001C7052" w:rsidP="001C7052">
            <w:pPr>
              <w:pStyle w:val="Sarakstarindkopa"/>
              <w:spacing w:line="240" w:lineRule="auto"/>
              <w:ind w:left="319" w:right="34"/>
              <w:rPr>
                <w:rFonts w:ascii="Aptos" w:hAnsi="Aptos"/>
                <w:sz w:val="20"/>
                <w:szCs w:val="20"/>
              </w:rPr>
            </w:pPr>
            <w:r w:rsidRPr="001C7052">
              <w:rPr>
                <w:rFonts w:ascii="Aptos" w:hAnsi="Aptos"/>
                <w:sz w:val="20"/>
                <w:szCs w:val="20"/>
              </w:rPr>
              <w:t xml:space="preserve">14.12.2025., </w:t>
            </w:r>
          </w:p>
          <w:p w14:paraId="287A4B09" w14:textId="77777777" w:rsidR="001C7052" w:rsidRPr="001C7052" w:rsidRDefault="001C7052" w:rsidP="001C7052">
            <w:pPr>
              <w:pStyle w:val="Sarakstarindkopa"/>
              <w:spacing w:line="240" w:lineRule="auto"/>
              <w:ind w:left="319" w:right="34"/>
              <w:rPr>
                <w:rFonts w:ascii="Aptos" w:hAnsi="Aptos"/>
                <w:sz w:val="20"/>
                <w:szCs w:val="20"/>
              </w:rPr>
            </w:pPr>
            <w:r w:rsidRPr="001C7052">
              <w:rPr>
                <w:rFonts w:ascii="Aptos" w:hAnsi="Aptos"/>
                <w:sz w:val="20"/>
                <w:szCs w:val="20"/>
              </w:rPr>
              <w:t>saņemts TAPIS</w:t>
            </w:r>
          </w:p>
          <w:p w14:paraId="769D637F" w14:textId="77777777" w:rsidR="001C7052" w:rsidRPr="001C7052" w:rsidRDefault="001C7052" w:rsidP="001C7052">
            <w:pPr>
              <w:pStyle w:val="Sarakstarindkopa"/>
              <w:spacing w:line="240" w:lineRule="auto"/>
              <w:ind w:left="319" w:right="34"/>
              <w:rPr>
                <w:rFonts w:ascii="Aptos" w:hAnsi="Aptos"/>
                <w:b/>
                <w:bCs/>
                <w:sz w:val="20"/>
                <w:szCs w:val="20"/>
              </w:rPr>
            </w:pPr>
          </w:p>
        </w:tc>
        <w:tc>
          <w:tcPr>
            <w:tcW w:w="2353" w:type="pct"/>
          </w:tcPr>
          <w:p w14:paraId="0EFEE711"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lokalplanojuma dokumentācija nav izstradati un ieklauti speka esosie meliorācijas sistemu risinajumi, jau tagad zemes gabala kadastra Nr "66440010064</w:t>
            </w:r>
          </w:p>
          <w:p w14:paraId="63F32840"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Nosaukums: Skultes "Skultes", Braslavas pag., Limbažu nov. SIA Lauku Zemes kurs ir veja parka attistitaja SIA Utilitas wind meitas ilgstosi nekopj meliorācijas sitemas, kuras atrodas vinju ipasuma, novadgrāvi ir loti stipri aizaugusi pati melioraciajs sitema ir nekopta ,lidz ar to man ir satraukums ka tada attiemse jau tagad nodara zaudejums apkartejiem ipasumiem , karte iezimeju teritoriju ar nekopto melioracijas novadgravi</w:t>
            </w:r>
          </w:p>
          <w:p w14:paraId="025C1E7B" w14:textId="77777777" w:rsidR="001C7052" w:rsidRPr="001C7052" w:rsidRDefault="001C7052" w:rsidP="001C7052">
            <w:pPr>
              <w:spacing w:line="240" w:lineRule="auto"/>
              <w:contextualSpacing/>
              <w:rPr>
                <w:rFonts w:ascii="Aptos" w:hAnsi="Aptos"/>
                <w:sz w:val="20"/>
                <w:szCs w:val="20"/>
              </w:rPr>
            </w:pPr>
          </w:p>
          <w:p w14:paraId="230A187F" w14:textId="77777777" w:rsidR="001C7052" w:rsidRPr="001C7052" w:rsidRDefault="001C7052" w:rsidP="001C7052">
            <w:pPr>
              <w:spacing w:line="240" w:lineRule="auto"/>
              <w:contextualSpacing/>
              <w:rPr>
                <w:rFonts w:ascii="Aptos" w:hAnsi="Aptos"/>
                <w:sz w:val="20"/>
                <w:szCs w:val="20"/>
              </w:rPr>
            </w:pPr>
            <w:r w:rsidRPr="001C7052">
              <w:rPr>
                <w:rFonts w:ascii="Aptos" w:hAnsi="Aptos"/>
                <w:noProof/>
                <w:sz w:val="20"/>
                <w:szCs w:val="20"/>
                <w:lang w:eastAsia="lv-LV"/>
              </w:rPr>
              <w:drawing>
                <wp:inline distT="0" distB="0" distL="0" distR="0" wp14:anchorId="23AF7C35" wp14:editId="1E3CB934">
                  <wp:extent cx="2860896" cy="2144348"/>
                  <wp:effectExtent l="0" t="0" r="0" b="8890"/>
                  <wp:docPr id="530344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344677" name=""/>
                          <pic:cNvPicPr/>
                        </pic:nvPicPr>
                        <pic:blipFill>
                          <a:blip r:embed="rId21"/>
                          <a:stretch>
                            <a:fillRect/>
                          </a:stretch>
                        </pic:blipFill>
                        <pic:spPr>
                          <a:xfrm>
                            <a:off x="0" y="0"/>
                            <a:ext cx="2876111" cy="2155752"/>
                          </a:xfrm>
                          <a:prstGeom prst="rect">
                            <a:avLst/>
                          </a:prstGeom>
                        </pic:spPr>
                      </pic:pic>
                    </a:graphicData>
                  </a:graphic>
                </wp:inline>
              </w:drawing>
            </w:r>
          </w:p>
          <w:p w14:paraId="555A8260" w14:textId="77777777" w:rsidR="001C7052" w:rsidRPr="001C7052" w:rsidRDefault="001C7052" w:rsidP="001C7052">
            <w:pPr>
              <w:spacing w:line="240" w:lineRule="auto"/>
              <w:contextualSpacing/>
              <w:rPr>
                <w:rFonts w:ascii="Aptos" w:hAnsi="Aptos"/>
                <w:sz w:val="20"/>
                <w:szCs w:val="20"/>
              </w:rPr>
            </w:pPr>
          </w:p>
        </w:tc>
        <w:tc>
          <w:tcPr>
            <w:tcW w:w="1961" w:type="pct"/>
          </w:tcPr>
          <w:p w14:paraId="0C487D3C" w14:textId="77777777" w:rsidR="001C7052" w:rsidRPr="001C7052" w:rsidRDefault="001C7052" w:rsidP="001C7052">
            <w:pPr>
              <w:spacing w:line="240" w:lineRule="auto"/>
              <w:contextualSpacing/>
              <w:rPr>
                <w:rFonts w:ascii="Aptos" w:hAnsi="Aptos"/>
                <w:b/>
                <w:bCs/>
                <w:sz w:val="20"/>
                <w:szCs w:val="20"/>
              </w:rPr>
            </w:pPr>
            <w:r w:rsidRPr="001C7052">
              <w:rPr>
                <w:rFonts w:ascii="Aptos" w:hAnsi="Aptos"/>
                <w:b/>
                <w:bCs/>
                <w:sz w:val="20"/>
                <w:szCs w:val="20"/>
              </w:rPr>
              <w:lastRenderedPageBreak/>
              <w:t>Sniegts skaidrojums</w:t>
            </w:r>
          </w:p>
          <w:p w14:paraId="53F930E6" w14:textId="77777777" w:rsidR="001C7052" w:rsidRPr="001C7052" w:rsidRDefault="001C7052" w:rsidP="001C7052">
            <w:pPr>
              <w:spacing w:line="240" w:lineRule="auto"/>
              <w:contextualSpacing/>
              <w:rPr>
                <w:rFonts w:ascii="Aptos" w:hAnsi="Aptos"/>
                <w:b/>
                <w:bCs/>
                <w:sz w:val="20"/>
                <w:szCs w:val="20"/>
              </w:rPr>
            </w:pPr>
          </w:p>
          <w:p w14:paraId="19D5DA0C"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Lokālplānojuma paskaidrojuma rakstā jau iekļauta nodaļa  2.6.Esoši inženiertīkli, kurā cita starpā aprakstīta esošā meliorācijas sistēma. Meliorācijas sistēma grafiski attēlota Paskaidrojuma raksta 9.attēlā.</w:t>
            </w:r>
          </w:p>
          <w:p w14:paraId="3C1AC6D1" w14:textId="77777777" w:rsidR="001C7052" w:rsidRPr="001C7052" w:rsidRDefault="001C7052" w:rsidP="001C7052">
            <w:pPr>
              <w:spacing w:line="240" w:lineRule="auto"/>
              <w:contextualSpacing/>
              <w:rPr>
                <w:rFonts w:ascii="Aptos" w:hAnsi="Aptos"/>
                <w:sz w:val="20"/>
                <w:szCs w:val="20"/>
              </w:rPr>
            </w:pPr>
          </w:p>
          <w:p w14:paraId="6A4A0C33"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xml:space="preserve">Attiecībā un meliorācijas sistēmas apsaimniekošanu norādām, ka Meliorācijas likuma 23.pantā noteiks, ka koplietošanas </w:t>
            </w:r>
            <w:r w:rsidRPr="001C7052">
              <w:rPr>
                <w:rFonts w:ascii="Aptos" w:hAnsi="Aptos"/>
                <w:sz w:val="20"/>
                <w:szCs w:val="20"/>
              </w:rPr>
              <w:lastRenderedPageBreak/>
              <w:t xml:space="preserve">meliorācijas sistēmu ekspluatē un uztur attiecīgās zemes īpašnieki vai tiesiskie valdītāji. Papildus prasības lokālplānojumā noteikt nav nepieciešams. </w:t>
            </w:r>
          </w:p>
          <w:p w14:paraId="35C2FD49" w14:textId="77777777" w:rsidR="001C7052" w:rsidRPr="001C7052" w:rsidRDefault="001C7052" w:rsidP="001C7052">
            <w:pPr>
              <w:spacing w:line="240" w:lineRule="auto"/>
              <w:contextualSpacing/>
              <w:rPr>
                <w:rFonts w:ascii="Aptos" w:hAnsi="Aptos"/>
                <w:sz w:val="20"/>
                <w:szCs w:val="20"/>
              </w:rPr>
            </w:pPr>
          </w:p>
          <w:p w14:paraId="147B9D8F"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xml:space="preserve">Meliorācijas likuma 5.pants nosaka, ka būvju un inženiertīklu būvniecība, pārbūve vai atjaunošana meliorētās zemes robežās vai ārpus tām, vai ekspluatācijas aizsargjoslās ap meliorācijas būvēm un ierīcēm nedrīkst pasliktināt zemes ūdens režīmu un meliorācijas sistēmas darbību. </w:t>
            </w:r>
          </w:p>
        </w:tc>
      </w:tr>
      <w:tr w:rsidR="001C7052" w:rsidRPr="001C7052" w14:paraId="0418B741" w14:textId="77777777" w:rsidTr="001C7052">
        <w:tc>
          <w:tcPr>
            <w:tcW w:w="686" w:type="pct"/>
          </w:tcPr>
          <w:p w14:paraId="01F8EDEE" w14:textId="77777777" w:rsidR="001C7052" w:rsidRPr="001C7052" w:rsidRDefault="001C7052" w:rsidP="001C7052">
            <w:pPr>
              <w:pStyle w:val="Sarakstarindkopa"/>
              <w:widowControl/>
              <w:numPr>
                <w:ilvl w:val="0"/>
                <w:numId w:val="31"/>
              </w:numPr>
              <w:adjustRightInd/>
              <w:spacing w:line="240" w:lineRule="auto"/>
              <w:ind w:left="319" w:right="34" w:hanging="319"/>
              <w:jc w:val="left"/>
              <w:textAlignment w:val="auto"/>
              <w:rPr>
                <w:rFonts w:ascii="Aptos" w:hAnsi="Aptos"/>
                <w:b/>
                <w:bCs/>
                <w:sz w:val="20"/>
                <w:szCs w:val="20"/>
              </w:rPr>
            </w:pPr>
            <w:r w:rsidRPr="001C7052">
              <w:rPr>
                <w:rFonts w:ascii="Aptos" w:hAnsi="Aptos"/>
                <w:b/>
                <w:bCs/>
                <w:sz w:val="20"/>
                <w:szCs w:val="20"/>
              </w:rPr>
              <w:lastRenderedPageBreak/>
              <w:t>Fiziska persona ID 5293</w:t>
            </w:r>
          </w:p>
          <w:p w14:paraId="45CC7164" w14:textId="77777777" w:rsidR="001C7052" w:rsidRPr="001C7052" w:rsidRDefault="001C7052" w:rsidP="001C7052">
            <w:pPr>
              <w:pStyle w:val="Sarakstarindkopa"/>
              <w:spacing w:line="240" w:lineRule="auto"/>
              <w:ind w:left="319" w:right="34"/>
              <w:rPr>
                <w:rFonts w:ascii="Aptos" w:hAnsi="Aptos"/>
                <w:sz w:val="20"/>
                <w:szCs w:val="20"/>
              </w:rPr>
            </w:pPr>
            <w:r w:rsidRPr="001C7052">
              <w:rPr>
                <w:rFonts w:ascii="Aptos" w:hAnsi="Aptos"/>
                <w:sz w:val="20"/>
                <w:szCs w:val="20"/>
              </w:rPr>
              <w:t xml:space="preserve">14.12.2025., </w:t>
            </w:r>
          </w:p>
          <w:p w14:paraId="4F26F06E" w14:textId="77777777" w:rsidR="001C7052" w:rsidRPr="001C7052" w:rsidRDefault="001C7052" w:rsidP="001C7052">
            <w:pPr>
              <w:pStyle w:val="Sarakstarindkopa"/>
              <w:spacing w:line="240" w:lineRule="auto"/>
              <w:ind w:left="319" w:right="34"/>
              <w:rPr>
                <w:rFonts w:ascii="Aptos" w:hAnsi="Aptos"/>
                <w:sz w:val="20"/>
                <w:szCs w:val="20"/>
              </w:rPr>
            </w:pPr>
            <w:r w:rsidRPr="001C7052">
              <w:rPr>
                <w:rFonts w:ascii="Aptos" w:hAnsi="Aptos"/>
                <w:sz w:val="20"/>
                <w:szCs w:val="20"/>
              </w:rPr>
              <w:t>saņemts TAPIS</w:t>
            </w:r>
          </w:p>
          <w:p w14:paraId="23E29A68" w14:textId="77777777" w:rsidR="001C7052" w:rsidRPr="001C7052" w:rsidRDefault="001C7052" w:rsidP="001C7052">
            <w:pPr>
              <w:pStyle w:val="Sarakstarindkopa"/>
              <w:spacing w:line="240" w:lineRule="auto"/>
              <w:ind w:left="319" w:right="34"/>
              <w:rPr>
                <w:rFonts w:ascii="Aptos" w:hAnsi="Aptos"/>
                <w:b/>
                <w:bCs/>
                <w:sz w:val="20"/>
                <w:szCs w:val="20"/>
              </w:rPr>
            </w:pPr>
          </w:p>
        </w:tc>
        <w:tc>
          <w:tcPr>
            <w:tcW w:w="2353" w:type="pct"/>
          </w:tcPr>
          <w:p w14:paraId="474A5794"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Lūdzu, respektēt Braslavas pagasta iedzīvotāju vairākuma vēlmi un neizbūvēt VES "Aloja".</w:t>
            </w:r>
          </w:p>
        </w:tc>
        <w:tc>
          <w:tcPr>
            <w:tcW w:w="1961" w:type="pct"/>
          </w:tcPr>
          <w:p w14:paraId="0A0EB3C4" w14:textId="77777777" w:rsidR="001C7052" w:rsidRPr="001C7052" w:rsidRDefault="001C7052" w:rsidP="001C7052">
            <w:pPr>
              <w:spacing w:line="240" w:lineRule="auto"/>
              <w:contextualSpacing/>
              <w:rPr>
                <w:rFonts w:ascii="Aptos" w:hAnsi="Aptos"/>
                <w:b/>
                <w:bCs/>
                <w:sz w:val="20"/>
                <w:szCs w:val="20"/>
              </w:rPr>
            </w:pPr>
            <w:r w:rsidRPr="001C7052">
              <w:rPr>
                <w:rFonts w:ascii="Aptos" w:hAnsi="Aptos"/>
                <w:b/>
                <w:bCs/>
                <w:sz w:val="20"/>
                <w:szCs w:val="20"/>
              </w:rPr>
              <w:t>Sniegts skaidrojums</w:t>
            </w:r>
          </w:p>
          <w:p w14:paraId="7113285D" w14:textId="77777777" w:rsidR="001C7052" w:rsidRPr="001C7052" w:rsidRDefault="001C7052" w:rsidP="001C7052">
            <w:pPr>
              <w:spacing w:line="240" w:lineRule="auto"/>
              <w:contextualSpacing/>
              <w:rPr>
                <w:rFonts w:ascii="Aptos" w:hAnsi="Aptos"/>
                <w:b/>
                <w:bCs/>
                <w:sz w:val="20"/>
                <w:szCs w:val="20"/>
              </w:rPr>
            </w:pPr>
          </w:p>
          <w:p w14:paraId="0700608A"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 xml:space="preserve">Saskaņā ar pašvaldības apspirināto lokālplānojuma darba uzdevumu lokālplānojuma mērķis ir grozīt spēkā esošo teritorijas plānojumu (funkcionālās zonas un izmantošanas noteikumus), atļaujot lokālplānojuma teritorijā vēja parka būvniecību. </w:t>
            </w:r>
          </w:p>
          <w:p w14:paraId="34843F36"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Vēja elektrostaciju un saistīto inženierbūvju būvniecība ir nākamais vēja parka attīstības posms, kam nepieciešami normatīvajos aktos noteiktajā kārtībā izstrādāti būvprojekti.</w:t>
            </w:r>
          </w:p>
          <w:p w14:paraId="5079D37B" w14:textId="77777777" w:rsidR="001C7052" w:rsidRPr="001C7052" w:rsidRDefault="001C7052" w:rsidP="001C7052">
            <w:pPr>
              <w:spacing w:line="240" w:lineRule="auto"/>
              <w:contextualSpacing/>
              <w:rPr>
                <w:rFonts w:ascii="Aptos" w:hAnsi="Aptos"/>
                <w:sz w:val="20"/>
                <w:szCs w:val="20"/>
              </w:rPr>
            </w:pPr>
          </w:p>
          <w:p w14:paraId="6CB2FFDB" w14:textId="77777777" w:rsidR="001C7052" w:rsidRPr="001C7052" w:rsidRDefault="001C7052" w:rsidP="001C7052">
            <w:pPr>
              <w:spacing w:line="240" w:lineRule="auto"/>
              <w:contextualSpacing/>
              <w:rPr>
                <w:rFonts w:ascii="Aptos" w:hAnsi="Aptos"/>
                <w:sz w:val="20"/>
                <w:szCs w:val="20"/>
              </w:rPr>
            </w:pPr>
            <w:r w:rsidRPr="001C7052">
              <w:rPr>
                <w:rFonts w:ascii="Aptos" w:hAnsi="Aptos"/>
                <w:sz w:val="20"/>
                <w:szCs w:val="20"/>
              </w:rPr>
              <w:t>Norādām, ka iesniegums ir uzskatāms par fiziskas personas individuālo viedokli un nepārstāv Braslavas pagasta iedzīvotāju vairākumu.</w:t>
            </w:r>
          </w:p>
          <w:p w14:paraId="2A0E5D29" w14:textId="77777777" w:rsidR="001C7052" w:rsidRPr="001C7052" w:rsidRDefault="001C7052" w:rsidP="001C7052">
            <w:pPr>
              <w:spacing w:line="240" w:lineRule="auto"/>
              <w:contextualSpacing/>
              <w:rPr>
                <w:rFonts w:ascii="Aptos" w:hAnsi="Aptos"/>
                <w:b/>
                <w:bCs/>
                <w:sz w:val="20"/>
                <w:szCs w:val="20"/>
              </w:rPr>
            </w:pPr>
          </w:p>
        </w:tc>
      </w:tr>
      <w:tr w:rsidR="001C7052" w:rsidRPr="001C7052" w14:paraId="5073AB9A" w14:textId="77777777" w:rsidTr="001C7052">
        <w:tc>
          <w:tcPr>
            <w:tcW w:w="686" w:type="pct"/>
          </w:tcPr>
          <w:p w14:paraId="433AE56C" w14:textId="77777777" w:rsidR="001C7052" w:rsidRPr="001C7052" w:rsidRDefault="001C7052" w:rsidP="001C7052">
            <w:pPr>
              <w:pStyle w:val="Parasts1"/>
              <w:numPr>
                <w:ilvl w:val="0"/>
                <w:numId w:val="31"/>
              </w:numPr>
              <w:spacing w:after="0" w:line="240" w:lineRule="auto"/>
              <w:ind w:left="315" w:hanging="283"/>
              <w:contextualSpacing/>
              <w:rPr>
                <w:rFonts w:ascii="Aptos" w:hAnsi="Aptos" w:cs="Times New Roman"/>
                <w:b/>
                <w:bCs/>
                <w:sz w:val="20"/>
                <w:szCs w:val="20"/>
                <w:lang w:val="lv-LV"/>
              </w:rPr>
            </w:pPr>
            <w:r w:rsidRPr="001C7052">
              <w:rPr>
                <w:rFonts w:ascii="Aptos" w:hAnsi="Aptos" w:cs="Times New Roman"/>
                <w:b/>
                <w:bCs/>
                <w:sz w:val="20"/>
                <w:szCs w:val="20"/>
                <w:lang w:val="lv-LV"/>
              </w:rPr>
              <w:t>Fiziska persona  I.G.</w:t>
            </w:r>
          </w:p>
          <w:p w14:paraId="45802B8A" w14:textId="77777777" w:rsidR="001C7052" w:rsidRPr="001C7052" w:rsidRDefault="001C7052" w:rsidP="001C7052">
            <w:pPr>
              <w:pStyle w:val="Parasts1"/>
              <w:spacing w:after="0" w:line="240" w:lineRule="auto"/>
              <w:ind w:left="720" w:hanging="688"/>
              <w:contextualSpacing/>
              <w:rPr>
                <w:rFonts w:ascii="Aptos" w:hAnsi="Aptos" w:cs="Times New Roman"/>
                <w:sz w:val="20"/>
                <w:szCs w:val="20"/>
                <w:lang w:val="lv-LV"/>
              </w:rPr>
            </w:pPr>
          </w:p>
          <w:p w14:paraId="611315A9" w14:textId="77777777" w:rsidR="001C7052" w:rsidRPr="001C7052" w:rsidRDefault="001C7052" w:rsidP="001C7052">
            <w:pPr>
              <w:pStyle w:val="Parasts1"/>
              <w:spacing w:after="0" w:line="240" w:lineRule="auto"/>
              <w:ind w:left="32"/>
              <w:contextualSpacing/>
              <w:rPr>
                <w:rFonts w:ascii="Aptos" w:hAnsi="Aptos" w:cs="Times New Roman"/>
                <w:sz w:val="20"/>
                <w:szCs w:val="20"/>
                <w:lang w:val="lv-LV"/>
              </w:rPr>
            </w:pPr>
            <w:r w:rsidRPr="001C7052">
              <w:rPr>
                <w:rFonts w:ascii="Aptos" w:hAnsi="Aptos" w:cs="Times New Roman"/>
                <w:sz w:val="20"/>
                <w:szCs w:val="20"/>
                <w:lang w:val="lv-LV"/>
              </w:rPr>
              <w:t>Reģistrēts pašvaldībā</w:t>
            </w:r>
          </w:p>
          <w:p w14:paraId="3432EE01" w14:textId="77777777" w:rsidR="001C7052" w:rsidRPr="001C7052" w:rsidRDefault="001C7052" w:rsidP="001C7052">
            <w:pPr>
              <w:pStyle w:val="Parasts1"/>
              <w:spacing w:after="0" w:line="240" w:lineRule="auto"/>
              <w:ind w:left="32"/>
              <w:contextualSpacing/>
              <w:rPr>
                <w:rFonts w:ascii="Aptos" w:hAnsi="Aptos" w:cs="Times New Roman"/>
                <w:sz w:val="20"/>
                <w:szCs w:val="20"/>
                <w:lang w:val="lv-LV"/>
              </w:rPr>
            </w:pPr>
            <w:r w:rsidRPr="001C7052">
              <w:rPr>
                <w:rFonts w:ascii="Aptos" w:hAnsi="Aptos" w:cs="Times New Roman"/>
                <w:sz w:val="20"/>
                <w:szCs w:val="20"/>
                <w:lang w:val="lv-LV"/>
              </w:rPr>
              <w:t>15.12.2025</w:t>
            </w:r>
          </w:p>
          <w:p w14:paraId="20E16EA3" w14:textId="77777777" w:rsidR="001C7052" w:rsidRPr="001C7052" w:rsidRDefault="001C7052" w:rsidP="001C7052">
            <w:pPr>
              <w:pStyle w:val="Parasts1"/>
              <w:spacing w:after="0" w:line="240" w:lineRule="auto"/>
              <w:ind w:left="32"/>
              <w:contextualSpacing/>
              <w:rPr>
                <w:rFonts w:ascii="Aptos" w:hAnsi="Aptos" w:cs="Times New Roman"/>
                <w:sz w:val="20"/>
                <w:szCs w:val="20"/>
                <w:lang w:val="lv-LV"/>
              </w:rPr>
            </w:pPr>
          </w:p>
          <w:p w14:paraId="035E27A1" w14:textId="77777777" w:rsidR="001C7052" w:rsidRPr="001C7052" w:rsidRDefault="001C7052" w:rsidP="001C7052">
            <w:pPr>
              <w:pStyle w:val="Parasts1"/>
              <w:spacing w:after="0" w:line="240" w:lineRule="auto"/>
              <w:ind w:left="32"/>
              <w:contextualSpacing/>
              <w:rPr>
                <w:rFonts w:ascii="Aptos" w:hAnsi="Aptos" w:cs="Times New Roman"/>
                <w:sz w:val="20"/>
                <w:szCs w:val="20"/>
                <w:lang w:val="lv-LV"/>
              </w:rPr>
            </w:pPr>
            <w:r w:rsidRPr="001C7052">
              <w:rPr>
                <w:rFonts w:ascii="Aptos" w:hAnsi="Aptos" w:cs="Times New Roman"/>
                <w:sz w:val="20"/>
                <w:szCs w:val="20"/>
                <w:lang w:val="lv-LV"/>
              </w:rPr>
              <w:t>Nr. 4.8.4/25/8935</w:t>
            </w:r>
          </w:p>
        </w:tc>
        <w:tc>
          <w:tcPr>
            <w:tcW w:w="2353" w:type="pct"/>
          </w:tcPr>
          <w:p w14:paraId="4E22F8B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lastRenderedPageBreak/>
              <w:t>Iesniegums Nr.1</w:t>
            </w:r>
          </w:p>
          <w:p w14:paraId="2EAD8623"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b/>
                <w:bCs/>
                <w:sz w:val="20"/>
                <w:szCs w:val="20"/>
                <w:lang w:val="lv-LV"/>
              </w:rPr>
              <w:t xml:space="preserve">Iebildumi Par lokālplānojuma teritorijas plānojuma grozījumiem vēja parka “Aloja” otrajai daļai Braslavas pagastā, Limbažu novadā </w:t>
            </w:r>
          </w:p>
          <w:p w14:paraId="51FFC2E2"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Informēju, ka « Par lokālplānojuma teritorijas plānojuma grozījumiem vēja parka “Aloja” otrajai daļai Braslavas pagastā, Limbažu novadā »</w:t>
            </w:r>
            <w:r w:rsidRPr="001C7052">
              <w:rPr>
                <w:rStyle w:val="Noklusjumarindkopasfonts1"/>
                <w:rFonts w:ascii="Aptos" w:hAnsi="Aptos" w:cs="Times New Roman"/>
                <w:b/>
                <w:bCs/>
                <w:sz w:val="20"/>
                <w:szCs w:val="20"/>
                <w:lang w:val="lv-LV"/>
              </w:rPr>
              <w:t xml:space="preserve"> </w:t>
            </w:r>
            <w:r w:rsidRPr="001C7052">
              <w:rPr>
                <w:rStyle w:val="Noklusjumarindkopasfonts1"/>
                <w:rFonts w:ascii="Aptos" w:hAnsi="Aptos" w:cs="Times New Roman"/>
                <w:sz w:val="20"/>
                <w:szCs w:val="20"/>
                <w:lang w:val="lv-LV"/>
              </w:rPr>
              <w:t xml:space="preserve">, izstrādes procesā netika nodrošināta pienācīga sabiedrības informēšana. </w:t>
            </w:r>
          </w:p>
          <w:p w14:paraId="5BE42D98"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lastRenderedPageBreak/>
              <w:t xml:space="preserve">Konkrēti norādu, ka </w:t>
            </w:r>
            <w:r w:rsidRPr="001C7052">
              <w:rPr>
                <w:rStyle w:val="Noklusjumarindkopasfonts1"/>
                <w:rFonts w:ascii="Aptos" w:hAnsi="Aptos" w:cs="Times New Roman"/>
                <w:b/>
                <w:bCs/>
                <w:sz w:val="20"/>
                <w:szCs w:val="20"/>
                <w:lang w:val="lv-LV"/>
              </w:rPr>
              <w:t xml:space="preserve">informācija par lokālplānojuma izstrādes uzsākšanu un sabiedrības līdzdalības iespējām nebija publiski izvietota pie lokālplānojuma teritorijas </w:t>
            </w:r>
            <w:r w:rsidRPr="001C7052">
              <w:rPr>
                <w:rStyle w:val="Noklusjumarindkopasfonts1"/>
                <w:rFonts w:ascii="Aptos" w:hAnsi="Aptos" w:cs="Times New Roman"/>
                <w:sz w:val="20"/>
                <w:szCs w:val="20"/>
                <w:lang w:val="lv-LV"/>
              </w:rPr>
              <w:t xml:space="preserve">uz pašvaldības ceļiem Piģēni – Ķirķi nedz uz Kirķi – Vilzēni kā rezultātā man un citiem teritorijas iedzīvotājiem nebija savlaicīgas iespējas uzzināt par lokālplānojuma izstrādi un pilnvērtīgi sagatavoties piedalīties tā apspriešanā. </w:t>
            </w:r>
          </w:p>
          <w:p w14:paraId="5BB603B9"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Šāda rīcība neatbilst </w:t>
            </w:r>
            <w:r w:rsidRPr="001C7052">
              <w:rPr>
                <w:rStyle w:val="Noklusjumarindkopasfonts1"/>
                <w:rFonts w:ascii="Aptos" w:hAnsi="Aptos" w:cs="Times New Roman"/>
                <w:b/>
                <w:bCs/>
                <w:sz w:val="20"/>
                <w:szCs w:val="20"/>
                <w:lang w:val="lv-LV"/>
              </w:rPr>
              <w:t>teritorijas attīstības plānošanas principiem</w:t>
            </w:r>
            <w:r w:rsidRPr="001C7052">
              <w:rPr>
                <w:rStyle w:val="Noklusjumarindkopasfonts1"/>
                <w:rFonts w:ascii="Aptos" w:hAnsi="Aptos" w:cs="Times New Roman"/>
                <w:sz w:val="20"/>
                <w:szCs w:val="20"/>
                <w:lang w:val="lv-LV"/>
              </w:rPr>
              <w:t>, tostarp sabiedrības līdzdalības un informācijas pieejamības principam, kas noteikts Teritorijas attīstības plānošanas likumā, kā arī Ministru kabineta noteikumos Nr. 628 “Noteikumi par teritorijas attīstības plānošanas dokumentu izstrādi”, kas paredz pašvaldības pienākumu nodrošināt sabiedrības informēšanu lokālplānojuma izstrādes procesā.</w:t>
            </w:r>
          </w:p>
          <w:p w14:paraId="70B9B26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EFF518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3E8403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FF3C44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6B02374" w14:textId="77777777" w:rsidR="001C7052" w:rsidRPr="001C7052" w:rsidRDefault="001C7052" w:rsidP="001C7052">
            <w:pPr>
              <w:spacing w:line="240" w:lineRule="auto"/>
              <w:contextualSpacing/>
              <w:rPr>
                <w:rFonts w:ascii="Aptos" w:hAnsi="Aptos"/>
                <w:sz w:val="20"/>
                <w:szCs w:val="20"/>
              </w:rPr>
            </w:pPr>
          </w:p>
        </w:tc>
        <w:tc>
          <w:tcPr>
            <w:tcW w:w="1961" w:type="pct"/>
          </w:tcPr>
          <w:p w14:paraId="3E4D0197"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lastRenderedPageBreak/>
              <w:t>Sniegts skaidrojums</w:t>
            </w:r>
          </w:p>
          <w:p w14:paraId="2B42DFA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Tika ievērotas normatīvajos aktos noteiktās prasības paziņojumu publicēšanai par lokālplānojuma publisko apspriešanu.</w:t>
            </w:r>
          </w:p>
          <w:p w14:paraId="3F8A4BA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Par lokālplānojuma 1.redakcijas un Vides pārskata publisko apspriešanu un publiskās</w:t>
            </w:r>
          </w:p>
          <w:p w14:paraId="37842A0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apspriešanas hibrīdrežīma sanāksmi tika publicēti paziņojumi:</w:t>
            </w:r>
          </w:p>
          <w:p w14:paraId="644DB791" w14:textId="77777777" w:rsidR="001C7052" w:rsidRPr="001C7052" w:rsidRDefault="001C7052" w:rsidP="001C7052">
            <w:pPr>
              <w:pStyle w:val="Parasts1"/>
              <w:numPr>
                <w:ilvl w:val="0"/>
                <w:numId w:val="32"/>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lastRenderedPageBreak/>
              <w:t xml:space="preserve">ģeotelpiskās informācijas portālā </w:t>
            </w:r>
            <w:hyperlink r:id="rId22" w:history="1">
              <w:r w:rsidRPr="001C7052">
                <w:rPr>
                  <w:rStyle w:val="Hipersaite"/>
                  <w:rFonts w:ascii="Aptos" w:hAnsi="Aptos" w:cs="Times New Roman"/>
                  <w:sz w:val="20"/>
                  <w:szCs w:val="20"/>
                  <w:lang w:val="lv-LV"/>
                </w:rPr>
                <w:t>www.geolatvija.lv</w:t>
              </w:r>
            </w:hyperlink>
          </w:p>
          <w:p w14:paraId="14883222" w14:textId="77777777" w:rsidR="001C7052" w:rsidRPr="001C7052" w:rsidRDefault="001C7052" w:rsidP="001C7052">
            <w:pPr>
              <w:pStyle w:val="Parasts1"/>
              <w:numPr>
                <w:ilvl w:val="0"/>
                <w:numId w:val="32"/>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t>Limbažu novada pašvaldības tīmekļa vietnē (publicēts 13.11.2025.).</w:t>
            </w:r>
          </w:p>
          <w:p w14:paraId="47F810E0" w14:textId="77777777" w:rsidR="001C7052" w:rsidRPr="001C7052" w:rsidRDefault="001C7052" w:rsidP="001C7052">
            <w:pPr>
              <w:pStyle w:val="Parasts1"/>
              <w:numPr>
                <w:ilvl w:val="0"/>
                <w:numId w:val="32"/>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t>Limbažu novada reģionālajā laikrakstā “Auseklis” (11.11.2025.)</w:t>
            </w:r>
          </w:p>
          <w:p w14:paraId="12AC4901" w14:textId="77777777" w:rsidR="001C7052" w:rsidRPr="001C7052" w:rsidRDefault="001C7052" w:rsidP="001C7052">
            <w:pPr>
              <w:pStyle w:val="Parasts1"/>
              <w:numPr>
                <w:ilvl w:val="0"/>
                <w:numId w:val="32"/>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t>paziņojums par publiskās apspriešanas sanāksmi tika publicēts Alojas apvienības pārvaldes un Vilzēnu tautas nama Facebook kontos (02.12.2025.)</w:t>
            </w:r>
          </w:p>
          <w:p w14:paraId="767966DA" w14:textId="77777777" w:rsidR="001C7052" w:rsidRPr="001C7052" w:rsidRDefault="001C7052" w:rsidP="001C7052">
            <w:pPr>
              <w:pStyle w:val="Parasts1"/>
              <w:numPr>
                <w:ilvl w:val="0"/>
                <w:numId w:val="32"/>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t>informācija (planšete) par lokālplānojuma publisko apspriešanu un publiskās apspriešanas sanāksmēm tika izvietota Alojas apvienības pārvaldes ēkā.</w:t>
            </w:r>
          </w:p>
          <w:p w14:paraId="2A6BC1F1" w14:textId="77777777" w:rsidR="001C7052" w:rsidRPr="001C7052" w:rsidRDefault="001C7052" w:rsidP="001C7052">
            <w:pPr>
              <w:pStyle w:val="Parasts1"/>
              <w:numPr>
                <w:ilvl w:val="0"/>
                <w:numId w:val="32"/>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t>lokālplānojuma teritorijā tika izvietots informatīvs stends A1 formātā, noformēts saskaņā ar normatīvā akta prasībām.</w:t>
            </w:r>
          </w:p>
          <w:p w14:paraId="02FC0110" w14:textId="77777777" w:rsidR="001C7052" w:rsidRPr="001C7052" w:rsidRDefault="001C7052" w:rsidP="001C7052">
            <w:pPr>
              <w:pStyle w:val="Parasts1"/>
              <w:numPr>
                <w:ilvl w:val="0"/>
                <w:numId w:val="32"/>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t>paziņojums tika publicēts lokālplānojuma izstrādātāja SIA “METRUM” interneta mājaslapā (13.11.2025.)</w:t>
            </w:r>
          </w:p>
          <w:p w14:paraId="18C1735E" w14:textId="77777777" w:rsidR="001C7052" w:rsidRPr="001C7052" w:rsidRDefault="001C7052" w:rsidP="001C7052">
            <w:pPr>
              <w:pStyle w:val="Parasts1"/>
              <w:numPr>
                <w:ilvl w:val="0"/>
                <w:numId w:val="32"/>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t>paziņojuma teksts nosūtīts publicēšanai Valsts vides dienesta mājaslapā (nosūtīts 13.02.2025.)</w:t>
            </w:r>
          </w:p>
        </w:tc>
      </w:tr>
      <w:tr w:rsidR="001C7052" w:rsidRPr="001C7052" w14:paraId="431AA4F7" w14:textId="77777777" w:rsidTr="001C7052">
        <w:tc>
          <w:tcPr>
            <w:tcW w:w="686" w:type="pct"/>
          </w:tcPr>
          <w:p w14:paraId="008B043F" w14:textId="77777777" w:rsidR="001C7052" w:rsidRPr="001C7052" w:rsidRDefault="001C7052" w:rsidP="001C7052">
            <w:pPr>
              <w:pStyle w:val="Parasts1"/>
              <w:numPr>
                <w:ilvl w:val="0"/>
                <w:numId w:val="31"/>
              </w:numPr>
              <w:spacing w:after="0" w:line="240" w:lineRule="auto"/>
              <w:ind w:left="315" w:hanging="283"/>
              <w:contextualSpacing/>
              <w:rPr>
                <w:rFonts w:ascii="Aptos" w:hAnsi="Aptos" w:cs="Times New Roman"/>
                <w:b/>
                <w:bCs/>
                <w:sz w:val="20"/>
                <w:szCs w:val="20"/>
                <w:lang w:val="lv-LV"/>
              </w:rPr>
            </w:pPr>
            <w:r w:rsidRPr="001C7052">
              <w:rPr>
                <w:rFonts w:ascii="Aptos" w:hAnsi="Aptos" w:cs="Times New Roman"/>
                <w:b/>
                <w:bCs/>
                <w:sz w:val="20"/>
                <w:szCs w:val="20"/>
                <w:lang w:val="lv-LV"/>
              </w:rPr>
              <w:lastRenderedPageBreak/>
              <w:t>Fiziska persona I.G.</w:t>
            </w:r>
          </w:p>
          <w:p w14:paraId="702E9B6F" w14:textId="77777777" w:rsidR="001C7052" w:rsidRPr="001C7052" w:rsidRDefault="001C7052" w:rsidP="001C7052">
            <w:pPr>
              <w:pStyle w:val="Parasts1"/>
              <w:spacing w:after="0" w:line="240" w:lineRule="auto"/>
              <w:ind w:left="315"/>
              <w:contextualSpacing/>
              <w:rPr>
                <w:rFonts w:ascii="Aptos" w:hAnsi="Aptos" w:cs="Times New Roman"/>
                <w:b/>
                <w:bCs/>
                <w:sz w:val="20"/>
                <w:szCs w:val="20"/>
                <w:lang w:val="lv-LV"/>
              </w:rPr>
            </w:pPr>
          </w:p>
          <w:p w14:paraId="470DD428" w14:textId="77777777" w:rsidR="001C7052" w:rsidRPr="001C7052" w:rsidRDefault="001C7052" w:rsidP="001C7052">
            <w:pPr>
              <w:pStyle w:val="Parasts1"/>
              <w:spacing w:after="0" w:line="240" w:lineRule="auto"/>
              <w:contextualSpacing/>
              <w:rPr>
                <w:rFonts w:ascii="Aptos" w:hAnsi="Aptos" w:cs="Times New Roman"/>
                <w:b/>
                <w:bCs/>
                <w:sz w:val="20"/>
                <w:szCs w:val="20"/>
                <w:lang w:val="lv-LV"/>
              </w:rPr>
            </w:pPr>
          </w:p>
        </w:tc>
        <w:tc>
          <w:tcPr>
            <w:tcW w:w="2353" w:type="pct"/>
          </w:tcPr>
          <w:p w14:paraId="7890D805"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Iesniegums Nr.2</w:t>
            </w:r>
          </w:p>
          <w:p w14:paraId="67BC41AF"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Iebildumi Par lokālplānojuma teritorijas plānojuma grozījumiem vēja parka “Aloja” pirmajai un otrajai daļai Braslavas pagastā, Limbažu novadā</w:t>
            </w:r>
          </w:p>
          <w:p w14:paraId="3C30B8CE"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b/>
                <w:bCs/>
                <w:sz w:val="20"/>
                <w:szCs w:val="20"/>
                <w:lang w:val="lv-LV"/>
              </w:rPr>
            </w:pPr>
            <w:r w:rsidRPr="001C7052">
              <w:rPr>
                <w:rStyle w:val="Noklusjumarindkopasfonts1"/>
                <w:rFonts w:ascii="Aptos" w:hAnsi="Aptos" w:cs="Times New Roman"/>
                <w:sz w:val="20"/>
                <w:szCs w:val="20"/>
                <w:lang w:val="lv-LV"/>
              </w:rPr>
              <w:t xml:space="preserve">Pamatojoties uz Teritorijas attīstības plānošanas likumu, Administratīvā procesa likumu iesniedzu šādus </w:t>
            </w:r>
            <w:r w:rsidRPr="001C7052">
              <w:rPr>
                <w:rStyle w:val="Noklusjumarindkopasfonts1"/>
                <w:rFonts w:ascii="Aptos" w:hAnsi="Aptos" w:cs="Times New Roman"/>
                <w:b/>
                <w:bCs/>
                <w:sz w:val="20"/>
                <w:szCs w:val="20"/>
                <w:lang w:val="lv-LV"/>
              </w:rPr>
              <w:t>iebildumus</w:t>
            </w:r>
          </w:p>
          <w:p w14:paraId="342E95B2"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A31A5DA"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1. Par neatbilstību spēka esošajiem Alojas novada teritorijas plānojuma prasībām</w:t>
            </w:r>
          </w:p>
          <w:p w14:paraId="5DB49461"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Patreiz spēkā esošais Alojas novada teritorijas plānojuma Teritorijas izmantošanas un apbūves noteikumu </w:t>
            </w:r>
            <w:r w:rsidRPr="001C7052">
              <w:rPr>
                <w:rStyle w:val="Noklusjumarindkopasfonts1"/>
                <w:rFonts w:ascii="Aptos" w:hAnsi="Aptos" w:cs="Times New Roman"/>
                <w:b/>
                <w:bCs/>
                <w:sz w:val="20"/>
                <w:szCs w:val="20"/>
                <w:lang w:val="lv-LV"/>
              </w:rPr>
              <w:t xml:space="preserve">282.4. punkts </w:t>
            </w:r>
            <w:r w:rsidRPr="001C7052">
              <w:rPr>
                <w:rStyle w:val="Noklusjumarindkopasfonts1"/>
                <w:rFonts w:ascii="Aptos" w:hAnsi="Aptos" w:cs="Times New Roman"/>
                <w:sz w:val="20"/>
                <w:szCs w:val="20"/>
                <w:lang w:val="lv-LV"/>
              </w:rPr>
              <w:t>nosaka, ka: vēja elektrostacijas izvieto ne tuvāk par 1 km, bet vēja parkus – ne tuvāk par 2 km no pilsētu un ciemu robežām.</w:t>
            </w:r>
          </w:p>
          <w:p w14:paraId="73AD3490"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Saskaņā ar lokālplānojuma materiāliem tuvākās apdzīvotās vietas – </w:t>
            </w:r>
            <w:r w:rsidRPr="001C7052">
              <w:rPr>
                <w:rStyle w:val="Noklusjumarindkopasfonts1"/>
                <w:rFonts w:ascii="Aptos" w:hAnsi="Aptos" w:cs="Times New Roman"/>
                <w:b/>
                <w:bCs/>
                <w:sz w:val="20"/>
                <w:szCs w:val="20"/>
                <w:lang w:val="lv-LV"/>
              </w:rPr>
              <w:t xml:space="preserve">Vilzēni un Braslava </w:t>
            </w:r>
            <w:r w:rsidRPr="001C7052">
              <w:rPr>
                <w:rStyle w:val="Noklusjumarindkopasfonts1"/>
                <w:rFonts w:ascii="Aptos" w:hAnsi="Aptos" w:cs="Times New Roman"/>
                <w:sz w:val="20"/>
                <w:szCs w:val="20"/>
                <w:lang w:val="lv-LV"/>
              </w:rPr>
              <w:t xml:space="preserve">– atrodas attiecīgi aptuveni </w:t>
            </w:r>
            <w:r w:rsidRPr="001C7052">
              <w:rPr>
                <w:rStyle w:val="Noklusjumarindkopasfonts1"/>
                <w:rFonts w:ascii="Aptos" w:hAnsi="Aptos" w:cs="Times New Roman"/>
                <w:b/>
                <w:bCs/>
                <w:sz w:val="20"/>
                <w:szCs w:val="20"/>
                <w:lang w:val="lv-LV"/>
              </w:rPr>
              <w:t xml:space="preserve">1,1 km un 1,3 km </w:t>
            </w:r>
            <w:r w:rsidRPr="001C7052">
              <w:rPr>
                <w:rStyle w:val="Noklusjumarindkopasfonts1"/>
                <w:rFonts w:ascii="Aptos" w:hAnsi="Aptos" w:cs="Times New Roman"/>
                <w:sz w:val="20"/>
                <w:szCs w:val="20"/>
                <w:lang w:val="lv-LV"/>
              </w:rPr>
              <w:t xml:space="preserve">attālumā no plānotā vēja parka teritorijas, kas </w:t>
            </w:r>
            <w:r w:rsidRPr="001C7052">
              <w:rPr>
                <w:rStyle w:val="Noklusjumarindkopasfonts1"/>
                <w:rFonts w:ascii="Aptos" w:hAnsi="Aptos" w:cs="Times New Roman"/>
                <w:b/>
                <w:bCs/>
                <w:sz w:val="20"/>
                <w:szCs w:val="20"/>
                <w:lang w:val="lv-LV"/>
              </w:rPr>
              <w:t>neatbilst noteiktajam minimālajam 2 km attālumam</w:t>
            </w:r>
            <w:r w:rsidRPr="001C7052">
              <w:rPr>
                <w:rStyle w:val="Noklusjumarindkopasfonts1"/>
                <w:rFonts w:ascii="Aptos" w:hAnsi="Aptos" w:cs="Times New Roman"/>
                <w:sz w:val="20"/>
                <w:szCs w:val="20"/>
                <w:lang w:val="lv-LV"/>
              </w:rPr>
              <w:t xml:space="preserve">. Līdz ar to lokālplānojums ir </w:t>
            </w:r>
            <w:r w:rsidRPr="001C7052">
              <w:rPr>
                <w:rStyle w:val="Noklusjumarindkopasfonts1"/>
                <w:rFonts w:ascii="Aptos" w:hAnsi="Aptos" w:cs="Times New Roman"/>
                <w:b/>
                <w:bCs/>
                <w:sz w:val="20"/>
                <w:szCs w:val="20"/>
                <w:lang w:val="lv-LV"/>
              </w:rPr>
              <w:t>pretrunā spēkā esošajam teritorijas plānojumam</w:t>
            </w:r>
            <w:r w:rsidRPr="001C7052">
              <w:rPr>
                <w:rStyle w:val="Noklusjumarindkopasfonts1"/>
                <w:rFonts w:ascii="Aptos" w:hAnsi="Aptos" w:cs="Times New Roman"/>
                <w:sz w:val="20"/>
                <w:szCs w:val="20"/>
                <w:lang w:val="lv-LV"/>
              </w:rPr>
              <w:t>, kas nav grozīts likumā noteiktajā kārtībā.</w:t>
            </w:r>
          </w:p>
          <w:p w14:paraId="56C664A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410740D"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640C33B"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D8E843B"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F737E16"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CB8E3BC"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C05AA04"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0584C12"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66B289B"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48018286"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CF91BB4"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BA8BE1A"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391D313"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C5B3B7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30553F2"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E722D39"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D3DDA65"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8F023BE"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F97FBB3"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49FED67"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6634721"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9ACBE77"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313B046"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55E4D7D"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DCF8900"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DC7C7FA"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44F88C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4A3F14A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1084D1E"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6835ACD"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83F61AF"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293500B"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87264D4"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792E0A6"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8C10CA7"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10F6665"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6D7F0C1"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53C0192"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A14EF44"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402BEA81"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FD038CB"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21FAD19"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4405A8B"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3DE64C2"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4F215F3"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640C93D"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2. Par nepamatotu MK noteikumu Nr. 240 interpretāciju</w:t>
            </w:r>
          </w:p>
          <w:p w14:paraId="2E7531AE"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Lokālplānojuma izstrādātājs savā pamatojumā norāda, ka piemērojams </w:t>
            </w:r>
            <w:r w:rsidRPr="001C7052">
              <w:rPr>
                <w:rStyle w:val="Noklusjumarindkopasfonts1"/>
                <w:rFonts w:ascii="Aptos" w:hAnsi="Aptos" w:cs="Times New Roman"/>
                <w:b/>
                <w:bCs/>
                <w:sz w:val="20"/>
                <w:szCs w:val="20"/>
                <w:lang w:val="lv-LV"/>
              </w:rPr>
              <w:t>MK noteikumu Nr. 240 163.2. apakšpunkts</w:t>
            </w:r>
            <w:r w:rsidRPr="001C7052">
              <w:rPr>
                <w:rStyle w:val="Noklusjumarindkopasfonts1"/>
                <w:rFonts w:ascii="Aptos" w:hAnsi="Aptos" w:cs="Times New Roman"/>
                <w:sz w:val="20"/>
                <w:szCs w:val="20"/>
                <w:lang w:val="lv-LV"/>
              </w:rPr>
              <w:t>, kas nosaka 800 m attālumu līdz dzīvojamām un publiskām ēkām, un secina, ka papildu prasības nav nepieciešamas.</w:t>
            </w:r>
          </w:p>
          <w:p w14:paraId="60FFB840"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Tomēr tiek ignorēts </w:t>
            </w:r>
            <w:r w:rsidRPr="001C7052">
              <w:rPr>
                <w:rStyle w:val="Noklusjumarindkopasfonts1"/>
                <w:rFonts w:ascii="Aptos" w:hAnsi="Aptos" w:cs="Times New Roman"/>
                <w:b/>
                <w:bCs/>
                <w:sz w:val="20"/>
                <w:szCs w:val="20"/>
                <w:lang w:val="lv-LV"/>
              </w:rPr>
              <w:t>MK noteikumu Nr. 240 162. punkts</w:t>
            </w:r>
            <w:r w:rsidRPr="001C7052">
              <w:rPr>
                <w:rStyle w:val="Noklusjumarindkopasfonts1"/>
                <w:rFonts w:ascii="Aptos" w:hAnsi="Aptos" w:cs="Times New Roman"/>
                <w:sz w:val="20"/>
                <w:szCs w:val="20"/>
                <w:lang w:val="lv-LV"/>
              </w:rPr>
              <w:t xml:space="preserve">, kas skaidri nosaka, ka: teritorijas plānojumā vai lokālplānojumā var noteikt teritorijas, kurās vēja elektrostaciju būvniecība ir aizliegta. Tas nozīmē, ka pašvaldībai ir tiesības noteikt </w:t>
            </w:r>
            <w:r w:rsidRPr="001C7052">
              <w:rPr>
                <w:rStyle w:val="Noklusjumarindkopasfonts1"/>
                <w:rFonts w:ascii="Aptos" w:hAnsi="Aptos" w:cs="Times New Roman"/>
                <w:b/>
                <w:bCs/>
                <w:sz w:val="20"/>
                <w:szCs w:val="20"/>
                <w:lang w:val="lv-LV"/>
              </w:rPr>
              <w:t>stingrākus ierobežojumus</w:t>
            </w:r>
            <w:r w:rsidRPr="001C7052">
              <w:rPr>
                <w:rStyle w:val="Noklusjumarindkopasfonts1"/>
                <w:rFonts w:ascii="Aptos" w:hAnsi="Aptos" w:cs="Times New Roman"/>
                <w:sz w:val="20"/>
                <w:szCs w:val="20"/>
                <w:lang w:val="lv-LV"/>
              </w:rPr>
              <w:t>, nekā paredz vispārējie MK noteikumi, un šādas tiesības Alojas teritorijas plānojumā jau ir izmantotas.</w:t>
            </w:r>
          </w:p>
          <w:p w14:paraId="4D4C597F"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Līdz ar to lokālplānojuma argumentācija, kas faktiski ignorē spēkā esošās pašvaldības normas, ir </w:t>
            </w:r>
            <w:r w:rsidRPr="001C7052">
              <w:rPr>
                <w:rStyle w:val="Noklusjumarindkopasfonts1"/>
                <w:rFonts w:ascii="Aptos" w:hAnsi="Aptos" w:cs="Times New Roman"/>
                <w:b/>
                <w:bCs/>
                <w:sz w:val="20"/>
                <w:szCs w:val="20"/>
                <w:lang w:val="lv-LV"/>
              </w:rPr>
              <w:t>juridiski nepamatota</w:t>
            </w:r>
            <w:r w:rsidRPr="001C7052">
              <w:rPr>
                <w:rStyle w:val="Noklusjumarindkopasfonts1"/>
                <w:rFonts w:ascii="Aptos" w:hAnsi="Aptos" w:cs="Times New Roman"/>
                <w:sz w:val="20"/>
                <w:szCs w:val="20"/>
                <w:lang w:val="lv-LV"/>
              </w:rPr>
              <w:t>.</w:t>
            </w:r>
          </w:p>
          <w:p w14:paraId="05124CB5"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A1580FD"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6023D75"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EFC794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6C5BFCE"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4B5C3D64"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CAC1353"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06E2381"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C54E93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08415FC"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8CFC194"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30F6586"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3. Par neatbilstību Teritorijas attīstības plānošanas likumam</w:t>
            </w:r>
          </w:p>
          <w:p w14:paraId="30B6B55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Saskaņā ar Teritorijas attīstības plānošanas likuma:</w:t>
            </w:r>
          </w:p>
          <w:p w14:paraId="6C56FD80" w14:textId="77777777" w:rsidR="001C7052" w:rsidRPr="001C7052" w:rsidRDefault="001C7052" w:rsidP="001C7052">
            <w:pPr>
              <w:pStyle w:val="Sarakstarindkopa1"/>
              <w:numPr>
                <w:ilvl w:val="0"/>
                <w:numId w:val="33"/>
              </w:numPr>
              <w:spacing w:after="0" w:line="240" w:lineRule="auto"/>
              <w:contextualSpacing/>
              <w:jc w:val="both"/>
              <w:rPr>
                <w:rFonts w:ascii="Aptos" w:hAnsi="Aptos"/>
                <w:b w:val="0"/>
                <w:i w:val="0"/>
                <w:iCs/>
                <w:sz w:val="20"/>
                <w:szCs w:val="20"/>
                <w:lang w:val="lv-LV"/>
              </w:rPr>
            </w:pPr>
            <w:r w:rsidRPr="001C7052">
              <w:rPr>
                <w:rFonts w:ascii="Aptos" w:hAnsi="Aptos"/>
                <w:b w:val="0"/>
                <w:i w:val="0"/>
                <w:iCs/>
                <w:sz w:val="20"/>
                <w:szCs w:val="20"/>
                <w:lang w:val="lv-LV"/>
              </w:rPr>
              <w:t>23. panta ceturto daļu,</w:t>
            </w:r>
          </w:p>
          <w:p w14:paraId="60481B39" w14:textId="77777777" w:rsidR="001C7052" w:rsidRPr="001C7052" w:rsidRDefault="001C7052" w:rsidP="001C7052">
            <w:pPr>
              <w:pStyle w:val="Sarakstarindkopa1"/>
              <w:numPr>
                <w:ilvl w:val="0"/>
                <w:numId w:val="33"/>
              </w:numPr>
              <w:spacing w:after="0" w:line="240" w:lineRule="auto"/>
              <w:contextualSpacing/>
              <w:jc w:val="both"/>
              <w:rPr>
                <w:rFonts w:ascii="Aptos" w:hAnsi="Aptos"/>
                <w:b w:val="0"/>
                <w:i w:val="0"/>
                <w:iCs/>
                <w:sz w:val="20"/>
                <w:szCs w:val="20"/>
                <w:lang w:val="lv-LV"/>
              </w:rPr>
            </w:pPr>
            <w:r w:rsidRPr="001C7052">
              <w:rPr>
                <w:rFonts w:ascii="Aptos" w:hAnsi="Aptos"/>
                <w:b w:val="0"/>
                <w:i w:val="0"/>
                <w:iCs/>
                <w:sz w:val="20"/>
                <w:szCs w:val="20"/>
                <w:lang w:val="lv-LV"/>
              </w:rPr>
              <w:t>24. panta otro daļu,</w:t>
            </w:r>
          </w:p>
          <w:p w14:paraId="49494022"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lokālplānojums var grozīt teritorijas plānojumu </w:t>
            </w:r>
            <w:r w:rsidRPr="001C7052">
              <w:rPr>
                <w:rStyle w:val="Noklusjumarindkopasfonts1"/>
                <w:rFonts w:ascii="Aptos" w:hAnsi="Aptos" w:cs="Times New Roman"/>
                <w:b/>
                <w:bCs/>
                <w:sz w:val="20"/>
                <w:szCs w:val="20"/>
                <w:lang w:val="lv-LV"/>
              </w:rPr>
              <w:t>tikai tad</w:t>
            </w:r>
            <w:r w:rsidRPr="001C7052">
              <w:rPr>
                <w:rStyle w:val="Noklusjumarindkopasfonts1"/>
                <w:rFonts w:ascii="Aptos" w:hAnsi="Aptos" w:cs="Times New Roman"/>
                <w:sz w:val="20"/>
                <w:szCs w:val="20"/>
                <w:lang w:val="lv-LV"/>
              </w:rPr>
              <w:t xml:space="preserve">, ja tas </w:t>
            </w:r>
            <w:r w:rsidRPr="001C7052">
              <w:rPr>
                <w:rStyle w:val="Noklusjumarindkopasfonts1"/>
                <w:rFonts w:ascii="Aptos" w:hAnsi="Aptos" w:cs="Times New Roman"/>
                <w:b/>
                <w:bCs/>
                <w:sz w:val="20"/>
                <w:szCs w:val="20"/>
                <w:lang w:val="lv-LV"/>
              </w:rPr>
              <w:t xml:space="preserve">nav pretrunā ar pašvaldības ilgtspējīgas attīstības stratēģiju </w:t>
            </w:r>
            <w:r w:rsidRPr="001C7052">
              <w:rPr>
                <w:rStyle w:val="Noklusjumarindkopasfonts1"/>
                <w:rFonts w:ascii="Aptos" w:hAnsi="Aptos" w:cs="Times New Roman"/>
                <w:sz w:val="20"/>
                <w:szCs w:val="20"/>
                <w:lang w:val="lv-LV"/>
              </w:rPr>
              <w:t xml:space="preserve">un ja grozījumi tiek veikti tiesiskā un caurspīdīgā procesā. Konkrētajā gadījumā lokālplānojums faktiski </w:t>
            </w:r>
            <w:r w:rsidRPr="001C7052">
              <w:rPr>
                <w:rStyle w:val="Noklusjumarindkopasfonts1"/>
                <w:rFonts w:ascii="Aptos" w:hAnsi="Aptos" w:cs="Times New Roman"/>
                <w:b/>
                <w:bCs/>
                <w:sz w:val="20"/>
                <w:szCs w:val="20"/>
                <w:lang w:val="lv-LV"/>
              </w:rPr>
              <w:t>atceļ Alojas teritorijas plānojuma 282.4. punkta piemērošanu</w:t>
            </w:r>
            <w:r w:rsidRPr="001C7052">
              <w:rPr>
                <w:rStyle w:val="Noklusjumarindkopasfonts1"/>
                <w:rFonts w:ascii="Aptos" w:hAnsi="Aptos" w:cs="Times New Roman"/>
                <w:sz w:val="20"/>
                <w:szCs w:val="20"/>
                <w:lang w:val="lv-LV"/>
              </w:rPr>
              <w:t xml:space="preserve">, neveicot teritorijas plānojuma grozījumus, kas ir </w:t>
            </w:r>
            <w:r w:rsidRPr="001C7052">
              <w:rPr>
                <w:rStyle w:val="Noklusjumarindkopasfonts1"/>
                <w:rFonts w:ascii="Aptos" w:hAnsi="Aptos" w:cs="Times New Roman"/>
                <w:b/>
                <w:bCs/>
                <w:sz w:val="20"/>
                <w:szCs w:val="20"/>
                <w:lang w:val="lv-LV"/>
              </w:rPr>
              <w:t>vērtējams kā pārkāpums</w:t>
            </w:r>
            <w:r w:rsidRPr="001C7052">
              <w:rPr>
                <w:rStyle w:val="Noklusjumarindkopasfonts1"/>
                <w:rFonts w:ascii="Aptos" w:hAnsi="Aptos" w:cs="Times New Roman"/>
                <w:sz w:val="20"/>
                <w:szCs w:val="20"/>
                <w:lang w:val="lv-LV"/>
              </w:rPr>
              <w:t>.</w:t>
            </w:r>
          </w:p>
          <w:p w14:paraId="1A2E3DCF"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B05DF6D"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B593F67"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9E20DFD"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03F65E6"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B34EADD"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82316F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5351D82"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1B9CFE9"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069BC4A"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8F7BA9C"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2BEE922"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1029DF0"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4. Par neatbilstību Limbažu novada Ilgtspējīgas attīstības stratēģijai 2022–2046</w:t>
            </w:r>
          </w:p>
          <w:p w14:paraId="5C71B8D5"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Limbažu novada Ilgtspējīgas attīstības stratēģijā kā prioritāte atjaunojamās enerģijas attīstībai ir noteikta </w:t>
            </w:r>
            <w:r w:rsidRPr="001C7052">
              <w:rPr>
                <w:rStyle w:val="Noklusjumarindkopasfonts1"/>
                <w:rFonts w:ascii="Aptos" w:hAnsi="Aptos" w:cs="Times New Roman"/>
                <w:b/>
                <w:bCs/>
                <w:sz w:val="20"/>
                <w:szCs w:val="20"/>
                <w:lang w:val="lv-LV"/>
              </w:rPr>
              <w:t>vēja parku attīstība piekrastē</w:t>
            </w:r>
            <w:r w:rsidRPr="001C7052">
              <w:rPr>
                <w:rStyle w:val="Noklusjumarindkopasfonts1"/>
                <w:rFonts w:ascii="Aptos" w:hAnsi="Aptos" w:cs="Times New Roman"/>
                <w:sz w:val="20"/>
                <w:szCs w:val="20"/>
                <w:lang w:val="lv-LV"/>
              </w:rPr>
              <w:t>.</w:t>
            </w:r>
          </w:p>
          <w:p w14:paraId="11CCA983"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Plānotais Alojas vēja parks atrodas </w:t>
            </w:r>
            <w:r w:rsidRPr="001C7052">
              <w:rPr>
                <w:rStyle w:val="Noklusjumarindkopasfonts1"/>
                <w:rFonts w:ascii="Aptos" w:hAnsi="Aptos" w:cs="Times New Roman"/>
                <w:b/>
                <w:bCs/>
                <w:sz w:val="20"/>
                <w:szCs w:val="20"/>
                <w:lang w:val="lv-LV"/>
              </w:rPr>
              <w:t>iekšzemē</w:t>
            </w:r>
            <w:r w:rsidRPr="001C7052">
              <w:rPr>
                <w:rStyle w:val="Noklusjumarindkopasfonts1"/>
                <w:rFonts w:ascii="Aptos" w:hAnsi="Aptos" w:cs="Times New Roman"/>
                <w:sz w:val="20"/>
                <w:szCs w:val="20"/>
                <w:lang w:val="lv-LV"/>
              </w:rPr>
              <w:t>, teritorijā pie Vilzēnu un Braslavas ciemiem, kas:</w:t>
            </w:r>
          </w:p>
          <w:p w14:paraId="738FB544" w14:textId="77777777" w:rsidR="001C7052" w:rsidRPr="001C7052" w:rsidRDefault="001C7052" w:rsidP="001C7052">
            <w:pPr>
              <w:pStyle w:val="Sarakstarindkopa1"/>
              <w:numPr>
                <w:ilvl w:val="0"/>
                <w:numId w:val="34"/>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neatrodas piekrastē;</w:t>
            </w:r>
          </w:p>
          <w:p w14:paraId="6B29F81F" w14:textId="77777777" w:rsidR="001C7052" w:rsidRPr="001C7052" w:rsidRDefault="001C7052" w:rsidP="001C7052">
            <w:pPr>
              <w:pStyle w:val="Sarakstarindkopa1"/>
              <w:numPr>
                <w:ilvl w:val="0"/>
                <w:numId w:val="34"/>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stratēģijā nav noteikti kā prioritāras attīstības teritorijas;</w:t>
            </w:r>
          </w:p>
          <w:p w14:paraId="4420B85E" w14:textId="77777777" w:rsidR="001C7052" w:rsidRPr="001C7052" w:rsidRDefault="001C7052" w:rsidP="001C7052">
            <w:pPr>
              <w:pStyle w:val="Sarakstarindkopa1"/>
              <w:numPr>
                <w:ilvl w:val="0"/>
                <w:numId w:val="34"/>
              </w:numPr>
              <w:spacing w:after="0" w:line="240" w:lineRule="auto"/>
              <w:contextualSpacing/>
              <w:jc w:val="both"/>
              <w:rPr>
                <w:rFonts w:ascii="Aptos" w:hAnsi="Aptos"/>
                <w:sz w:val="20"/>
                <w:szCs w:val="20"/>
                <w:lang w:val="lv-LV"/>
              </w:rPr>
            </w:pPr>
            <w:r w:rsidRPr="001C7052">
              <w:rPr>
                <w:rStyle w:val="Noklusjumarindkopasfonts1"/>
                <w:rFonts w:ascii="Aptos" w:hAnsi="Aptos"/>
                <w:b w:val="0"/>
                <w:sz w:val="20"/>
                <w:szCs w:val="20"/>
                <w:lang w:val="lv-LV"/>
              </w:rPr>
              <w:t>nav minēti arī kā industriālās attīstības zonas</w:t>
            </w:r>
            <w:r w:rsidRPr="001C7052">
              <w:rPr>
                <w:rStyle w:val="Noklusjumarindkopasfonts1"/>
                <w:rFonts w:ascii="Aptos" w:hAnsi="Aptos"/>
                <w:sz w:val="20"/>
                <w:szCs w:val="20"/>
                <w:lang w:val="lv-LV"/>
              </w:rPr>
              <w:t>.</w:t>
            </w:r>
          </w:p>
          <w:p w14:paraId="364DD8C6"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Tādējādi lokālplānojums ir </w:t>
            </w:r>
            <w:r w:rsidRPr="001C7052">
              <w:rPr>
                <w:rStyle w:val="Noklusjumarindkopasfonts1"/>
                <w:rFonts w:ascii="Aptos" w:hAnsi="Aptos" w:cs="Times New Roman"/>
                <w:b/>
                <w:bCs/>
                <w:sz w:val="20"/>
                <w:szCs w:val="20"/>
                <w:lang w:val="lv-LV"/>
              </w:rPr>
              <w:t>pretrunā ar Limbažu novada attīstības stratēģiju</w:t>
            </w:r>
            <w:r w:rsidRPr="001C7052">
              <w:rPr>
                <w:rStyle w:val="Noklusjumarindkopasfonts1"/>
                <w:rFonts w:ascii="Aptos" w:hAnsi="Aptos" w:cs="Times New Roman"/>
                <w:sz w:val="20"/>
                <w:szCs w:val="20"/>
                <w:lang w:val="lv-LV"/>
              </w:rPr>
              <w:t>, kas saskaņā ar likumu ir augstākā līmeņa plānošanas dokuments.</w:t>
            </w:r>
          </w:p>
          <w:p w14:paraId="6381E99C"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9EC0308"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E3CF8F6"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427D1E7"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6AC7145"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082428D"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03FF6F0"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0F11541"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BC91DB5"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D85685E"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201C027"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835887B"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0F8A1CC"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D63C236"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71E66D0"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lastRenderedPageBreak/>
              <w:t>5. Par vietējās kopienas interešu neievērošanu</w:t>
            </w:r>
          </w:p>
          <w:p w14:paraId="445B0CA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Vēja parks lokālplānojuma (pirmā un otrā daļa) teritorijā pretrunā ar novada Ilgtspējas stratēģijā noteikto vīziju "Prioritāte – cilvēks" un iecerēto novada ekonomisko specializāciju vides ilgtspējā un ekotūrismā. Tomēr lokālplānojuma izstrādē un pamatojumā netiek pienācīgi ņemtas vērā Vilzēnu un Braslavas ciemu iedzīvotāju intereses, dzīves kvalitāte un tiesības uz drošu un līdzsvarotu dzīves vidi. Līdz šim Limbažu novada pašvaldība ignorējusi un nav sniegusi atbildi uz 2025 gada 6 maijā iesniegtajiem, 360 Limbažu novada Braslavas pagasta iedzīvotāju parakstiem kuri iebilst pret Vēja Parka “Aloja” būvniecību Limbažu novada Braslavas pagastā.</w:t>
            </w:r>
          </w:p>
          <w:p w14:paraId="76C19995" w14:textId="77777777" w:rsidR="001C7052" w:rsidRDefault="001C7052" w:rsidP="001C7052">
            <w:pPr>
              <w:pStyle w:val="Parasts1"/>
              <w:spacing w:after="0" w:line="240" w:lineRule="auto"/>
              <w:contextualSpacing/>
              <w:jc w:val="both"/>
              <w:rPr>
                <w:rFonts w:ascii="Aptos" w:hAnsi="Aptos" w:cs="Times New Roman"/>
                <w:sz w:val="20"/>
                <w:szCs w:val="20"/>
                <w:lang w:val="lv-LV"/>
              </w:rPr>
            </w:pPr>
          </w:p>
          <w:p w14:paraId="566C06A8" w14:textId="77777777" w:rsidR="001C7052" w:rsidRDefault="001C7052" w:rsidP="001C7052">
            <w:pPr>
              <w:pStyle w:val="Parasts1"/>
              <w:spacing w:after="0" w:line="240" w:lineRule="auto"/>
              <w:contextualSpacing/>
              <w:jc w:val="both"/>
              <w:rPr>
                <w:rFonts w:ascii="Aptos" w:hAnsi="Aptos" w:cs="Times New Roman"/>
                <w:sz w:val="20"/>
                <w:szCs w:val="20"/>
                <w:lang w:val="lv-LV"/>
              </w:rPr>
            </w:pPr>
          </w:p>
          <w:p w14:paraId="35B8F74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C2DE26F"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Pamatojoties uz iepriekš minēto, </w:t>
            </w:r>
            <w:r w:rsidRPr="001C7052">
              <w:rPr>
                <w:rStyle w:val="Noklusjumarindkopasfonts1"/>
                <w:rFonts w:ascii="Aptos" w:hAnsi="Aptos" w:cs="Times New Roman"/>
                <w:b/>
                <w:bCs/>
                <w:sz w:val="20"/>
                <w:szCs w:val="20"/>
                <w:lang w:val="lv-LV"/>
              </w:rPr>
              <w:t>lūdzu</w:t>
            </w:r>
            <w:r w:rsidRPr="001C7052">
              <w:rPr>
                <w:rStyle w:val="Noklusjumarindkopasfonts1"/>
                <w:rFonts w:ascii="Aptos" w:hAnsi="Aptos" w:cs="Times New Roman"/>
                <w:sz w:val="20"/>
                <w:szCs w:val="20"/>
                <w:lang w:val="lv-LV"/>
              </w:rPr>
              <w:t>:</w:t>
            </w:r>
          </w:p>
          <w:p w14:paraId="0754BF87"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1. </w:t>
            </w:r>
            <w:r w:rsidRPr="001C7052">
              <w:rPr>
                <w:rStyle w:val="Noklusjumarindkopasfonts1"/>
                <w:rFonts w:ascii="Aptos" w:hAnsi="Aptos" w:cs="Times New Roman"/>
                <w:b/>
                <w:bCs/>
                <w:sz w:val="20"/>
                <w:szCs w:val="20"/>
                <w:lang w:val="lv-LV"/>
              </w:rPr>
              <w:t>Neapstiprināt Alojas vēja elektrostaciju parka lokālplānojumu esošajā redakcijā</w:t>
            </w:r>
            <w:r w:rsidRPr="001C7052">
              <w:rPr>
                <w:rStyle w:val="Noklusjumarindkopasfonts1"/>
                <w:rFonts w:ascii="Aptos" w:hAnsi="Aptos" w:cs="Times New Roman"/>
                <w:sz w:val="20"/>
                <w:szCs w:val="20"/>
                <w:lang w:val="lv-LV"/>
              </w:rPr>
              <w:t>;</w:t>
            </w:r>
          </w:p>
          <w:p w14:paraId="5944539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2. Konstatēt lokālplānojuma neatbilstību Alojas teritorijas plānojumam un Limbažu novada Ilgtspējīgas attīstības stratēģijai;</w:t>
            </w:r>
          </w:p>
          <w:p w14:paraId="2D48A95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Style w:val="Noklusjumarindkopasfonts1"/>
                <w:rFonts w:ascii="Aptos" w:hAnsi="Aptos" w:cs="Times New Roman"/>
                <w:sz w:val="20"/>
                <w:szCs w:val="20"/>
                <w:lang w:val="lv-LV"/>
              </w:rPr>
              <w:t xml:space="preserve">3. Nodrošināt, ka jebkādi turpmāki risinājumi tiek izstrādāti, </w:t>
            </w:r>
            <w:r w:rsidRPr="001C7052">
              <w:rPr>
                <w:rStyle w:val="Noklusjumarindkopasfonts1"/>
                <w:rFonts w:ascii="Aptos" w:hAnsi="Aptos" w:cs="Times New Roman"/>
                <w:b/>
                <w:bCs/>
                <w:sz w:val="20"/>
                <w:szCs w:val="20"/>
                <w:lang w:val="lv-LV"/>
              </w:rPr>
              <w:t>ievērojot spēkā esošos normatīvos aktus un vietējās kopienas intereses</w:t>
            </w:r>
            <w:r w:rsidRPr="001C7052">
              <w:rPr>
                <w:rStyle w:val="Noklusjumarindkopasfonts1"/>
                <w:rFonts w:ascii="Aptos" w:hAnsi="Aptos" w:cs="Times New Roman"/>
                <w:sz w:val="20"/>
                <w:szCs w:val="20"/>
                <w:lang w:val="lv-LV"/>
              </w:rPr>
              <w:t>.</w:t>
            </w:r>
          </w:p>
        </w:tc>
        <w:tc>
          <w:tcPr>
            <w:tcW w:w="1961" w:type="pct"/>
          </w:tcPr>
          <w:p w14:paraId="5796543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D2A80E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29EED9D"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Sniegts skaidrojums.</w:t>
            </w:r>
          </w:p>
          <w:p w14:paraId="460E6A8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219128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6E9D22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3306368"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1. Sniegts skaidrojums.</w:t>
            </w:r>
          </w:p>
          <w:p w14:paraId="026277E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69FB59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Paskaidrojuma raksta 3.4. nodaļā ir sniegts apraksts par spēkā esošajā Alojas novada teritorijas plānojumā 2013.–2024. gadam noteikto lokālplānojuma teritorijas atļauto izmantošanu. Tajā norādīts, ka lokālplānojuma teritorijai spēkā esošajā Alojas novada teritorijas plānojumā ir noteiktas funkcionālās zonas “Lauku zemes” (L) un “Mežu teritorijas” (M). Atsevišķu ūdensobjektu teritorijas noteiktas kā “Ūdeņu teritorija” (Ū), savukārt esošu ceļu zemes vienības – kā “Transporta infrastruktūras teritorija” (TR).</w:t>
            </w:r>
          </w:p>
          <w:p w14:paraId="08050F7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52EEA8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Saskaņā ar Alojas novada teritorijas plānojuma Teritorijas izmantošanas un apbūves noteikumiem (turpmāk – TIAN) vēja </w:t>
            </w:r>
            <w:r w:rsidRPr="001C7052">
              <w:rPr>
                <w:rFonts w:ascii="Aptos" w:hAnsi="Aptos" w:cs="Times New Roman"/>
                <w:sz w:val="20"/>
                <w:szCs w:val="20"/>
                <w:lang w:val="lv-LV"/>
              </w:rPr>
              <w:lastRenderedPageBreak/>
              <w:t>elektrostaciju būvniecība funkcionālajās zonās “Lauku teritorijas” (L) un “Mežu teritorijas” (M) nav atļauta. Papildus tam TIAN 7.6. nodaļā “Alternatīvā energoapgāde” ir noteikti papildu ierobežojumi vēja elektrostaciju izvietošanai, kas uzskaitīti Lokālplānojuma Paskaidrojuma raksta 32. lappusē.</w:t>
            </w:r>
          </w:p>
          <w:p w14:paraId="33E8DE0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79B160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Informējam, ka lokālplānojuma Teritorijas izmantošanas un apbūves noteikumos ir iekļauts 12. punkts, kas nosaka, ka lokālplānojuma teritorijā netiek piemēroti spēkā esošajā pašvaldības teritorijas plānojumā noteiktie papildu ierobežojumi vēja elektrostaciju un vēja parku plānošanai.</w:t>
            </w:r>
          </w:p>
          <w:p w14:paraId="63A8CFB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E34F8F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Spēkā esošais Alojas novada teritorijas plānojums ir apstiprināts 2013. gada 17. jūlijā laikā, kad bija spēkā Ministru kabineta 2013. gada 30. aprīļa noteikumu Nr. 240 “Vispārīgie teritorijas plānošanas, izmantošanas un apbūves noteikumi” redakcija, kas paredzēja stingrākas prasības vēja elektrostaciju un vēja parku plānošanai nekā lokālplānojuma izstrādes laikā spēkā esošā minēto noteikumu redakcija. Līdz ar to spēkā esošajā pašvaldības teritorijas plānojumā ietvertās prasības vairs neatbilst augstāka juridiska spēka normatīvā akta aktuālajām prasībām.</w:t>
            </w:r>
          </w:p>
          <w:p w14:paraId="31400DF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165C98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Pamatojums spēkā esošajā Alojas novada teritorijas plānojumā noteikto papildu prasību neiekļaušanai lokālplānojuma Teritorijas izmantošanas un apbūves noteikumos ir sniegts Lokālplānojuma Paskaidrojuma raksta 13. tabulā.</w:t>
            </w:r>
          </w:p>
          <w:p w14:paraId="38F1FED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6CB398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Attiecībā uz iesniegumā minēto Alojas novada teritorijas plānojuma TIAN 282.4. punktu Paskaidrojuma raksta 13. tabulā norādīts, ka Alojas novada teritorijas plānojumā ir dublētas Ministru kabineta noteikumu Nr. 240 normas, kas noteica ierobežojošas prasības vēja elektrostaciju un vēja parku izvietošanai. Lokālplānojuma izstrādes brīdī saistošs ir Ministru kabineta noteikumu Nr. 240 163.2. apakšpunkts, kas nosaka, ka vēja elektrostacijām, kuru jauda ir lielāka par 2 MW, attālums no tuvākās plānotās vēja elektrostacijas un vēja parka robežas līdz dzīvojamām un publiskām ēkām ir vismaz 800 m. Vienlaikus </w:t>
            </w:r>
            <w:r w:rsidRPr="001C7052">
              <w:rPr>
                <w:rFonts w:ascii="Aptos" w:hAnsi="Aptos" w:cs="Times New Roman"/>
                <w:sz w:val="20"/>
                <w:szCs w:val="20"/>
                <w:lang w:val="lv-LV"/>
              </w:rPr>
              <w:lastRenderedPageBreak/>
              <w:t>jānorāda, ka Ministru kabineta noteikumu Nr. 240 aktuālā redakcija vairs nenosaka minimālos attālumus, kādos vēja parks izvietojams no apdzīvotām vietām, līdz ar to papildu prasību noteikšana lokālplānojuma TIAN nav nepieciešama.</w:t>
            </w:r>
          </w:p>
          <w:p w14:paraId="2D6BD6A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D1684E2"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2</w:t>
            </w:r>
            <w:r w:rsidRPr="001C7052">
              <w:rPr>
                <w:rFonts w:ascii="Aptos" w:hAnsi="Aptos" w:cs="Times New Roman"/>
                <w:sz w:val="20"/>
                <w:szCs w:val="20"/>
                <w:lang w:val="lv-LV"/>
              </w:rPr>
              <w:t xml:space="preserve">. </w:t>
            </w:r>
            <w:r w:rsidRPr="001C7052">
              <w:rPr>
                <w:rFonts w:ascii="Aptos" w:hAnsi="Aptos" w:cs="Times New Roman"/>
                <w:b/>
                <w:bCs/>
                <w:sz w:val="20"/>
                <w:szCs w:val="20"/>
                <w:lang w:val="lv-LV"/>
              </w:rPr>
              <w:t>Sniegts skaidrojums</w:t>
            </w:r>
          </w:p>
          <w:p w14:paraId="03F49F2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Spēkā esošais Alojas novada teritorijas plānojums ir apstiprināts 2013. gada 17. jūlijā laikā, kad bija spēkā Ministru kabineta 2013. gada 30. aprīļa noteikumu Nr. 240 “Vispārīgie teritorijas plānošanas, izmantošanas un apbūves noteikumi” redakcija, kas paredzēja stingrākas prasības vēja elektrostaciju un vēja parku plānošanai nekā lokālplānojuma izstrādes laikā spēkā esošā minēto noteikumu redakcija. Līdz ar to spēkā esošajā pašvaldības teritorijas plānojumā ietvertās prasības vairs neatbilst augstāka juridiska spēka normatīvā akta aktuālajām prasībām.</w:t>
            </w:r>
          </w:p>
          <w:p w14:paraId="5A89845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8A6BEC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izstrādes mērķis ir grozīt spēkā esošo Alojas novada teritorijas plānojumu.</w:t>
            </w:r>
          </w:p>
          <w:p w14:paraId="5FF24CA2" w14:textId="77777777" w:rsidR="001C7052" w:rsidRPr="001C7052" w:rsidRDefault="001C7052" w:rsidP="001C7052">
            <w:pPr>
              <w:spacing w:line="240" w:lineRule="auto"/>
              <w:contextualSpacing/>
              <w:rPr>
                <w:rFonts w:ascii="Aptos" w:eastAsia="Arial" w:hAnsi="Aptos"/>
                <w:sz w:val="20"/>
                <w:szCs w:val="20"/>
              </w:rPr>
            </w:pPr>
            <w:r w:rsidRPr="001C7052">
              <w:rPr>
                <w:rFonts w:ascii="Aptos" w:eastAsia="Arial" w:hAnsi="Aptos"/>
                <w:sz w:val="20"/>
                <w:szCs w:val="20"/>
              </w:rPr>
              <w:t>Lokālplānojuma Teritorijas izmantošanas un apbūves noteikumos ir iekļauts 12. punkts, kas nosaka, ka lokālplānojuma teritorijā netiek piemēroti spēkā esošajā pašvaldības teritorijas plānojumā noteiktie papildu ierobežojumi vēja elektrostaciju un vēja parku plānošanai.</w:t>
            </w:r>
          </w:p>
          <w:p w14:paraId="6D72C95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7A36E1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Pamatojums spēkā esošajā Alojas novada teritorijas plānojumā noteikto papildu prasību neiekļaušanai lokālplānojuma Teritorijas izmantošanas un apbūves noteikumos ir sniegts Lokālplānojuma Paskaidrojuma raksta 13. tabulā.</w:t>
            </w:r>
          </w:p>
          <w:p w14:paraId="03C4487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C1C0533"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3</w:t>
            </w:r>
            <w:r w:rsidRPr="001C7052">
              <w:rPr>
                <w:rFonts w:ascii="Aptos" w:hAnsi="Aptos" w:cs="Times New Roman"/>
                <w:sz w:val="20"/>
                <w:szCs w:val="20"/>
                <w:lang w:val="lv-LV"/>
              </w:rPr>
              <w:t xml:space="preserve">. </w:t>
            </w:r>
            <w:r w:rsidRPr="001C7052">
              <w:rPr>
                <w:rFonts w:ascii="Aptos" w:hAnsi="Aptos" w:cs="Times New Roman"/>
                <w:b/>
                <w:bCs/>
                <w:sz w:val="20"/>
                <w:szCs w:val="20"/>
                <w:lang w:val="lv-LV"/>
              </w:rPr>
              <w:t>Sniegts skaidrojums</w:t>
            </w:r>
          </w:p>
          <w:p w14:paraId="7A00297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Lokālplānojumā noteiktā funkcionālā zonējuma atbilstība pašvaldības ilgtermiņa attīstības stratēģijai aprakstīta un pamatota Paskaidrojuma raksta 3.8.nodaļā. </w:t>
            </w:r>
          </w:p>
          <w:p w14:paraId="73431C4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izstrādes priekšlikumā ietvertais attīstības priekšlikums nav pretrunā Limbažu novada ilgtspējīgas attīstības stratēģijā 2022-2046 noteiktajiem pašvaldības ilgtermiņa stratēģiskajiem uzstādījumiem.</w:t>
            </w:r>
          </w:p>
          <w:p w14:paraId="709FF70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3D3B1E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izstrādes mērķis ir grozīt spēkā esošo Alojas novada teritorijas plānojumu.</w:t>
            </w:r>
          </w:p>
          <w:p w14:paraId="2B5D1BA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Lokālplānojuma Teritorijas izmantošanas un apbūves noteikumos ir iekļauts 12. punkts, kas nosaka, ka </w:t>
            </w:r>
            <w:r w:rsidRPr="001C7052">
              <w:rPr>
                <w:rFonts w:ascii="Aptos" w:hAnsi="Aptos" w:cs="Times New Roman"/>
                <w:i/>
                <w:iCs/>
                <w:sz w:val="20"/>
                <w:szCs w:val="20"/>
                <w:lang w:val="lv-LV"/>
              </w:rPr>
              <w:t>lokālplānojuma teritorijā netiek piemēroti spēkā esošajā pašvaldības teritorijas plānojumā noteiktie papildu ierobežojumi vēja elektrostaciju un vēja parku plānošanai.</w:t>
            </w:r>
          </w:p>
          <w:p w14:paraId="2DFB822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4BC145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Pamatojums spēkā esošajā Alojas novada teritorijas plānojumā noteikto papildu prasību neiekļaušanai lokālplānojuma Teritorijas izmantošanas un apbūves noteikumos ir sniegts Lokālplānojuma Paskaidrojuma raksta 13. tabulā.</w:t>
            </w:r>
          </w:p>
          <w:p w14:paraId="5E660E9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C4AE31E"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4. Sniegts skaidrojums.</w:t>
            </w:r>
          </w:p>
          <w:p w14:paraId="2FF7C01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Saskaņā ar Teritorijas attīstības plānošanas likuma 24.pantu, pēc vietējās pašvaldības ilgtspējīgas attīstības stratēģijas spēkā stāšanās lokālplānojumā var grozīt vietējās pašvaldības teritorijas plānojumu, ciktāl lokālplānojums nav pretrunā ar vietējās pašvaldības ilgtspējīgas attīstības stratēģiju.</w:t>
            </w:r>
          </w:p>
          <w:p w14:paraId="4E90925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B4BBE1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22.07.2022. apstiprinātajā Limbažu novada ilgtspējīgas attīstības stratēģijā 2022-2046 starp vadlīnijām satiksmes infrastruktūras telpiskajai attīstībai norādīts, ka teritorijas attīstības plānošanā virzīties uz konkurētspējīgu un klimatneitrālu ekonomiku: atjaunojamie un zaļās enerģijas infrastruktūras attīstība, t.sk., vēja parku attīstība piekrastē; </w:t>
            </w:r>
            <w:r w:rsidRPr="001C7052">
              <w:rPr>
                <w:rFonts w:ascii="Aptos" w:hAnsi="Aptos" w:cs="Times New Roman"/>
                <w:b/>
                <w:bCs/>
                <w:sz w:val="20"/>
                <w:szCs w:val="20"/>
                <w:lang w:val="lv-LV"/>
              </w:rPr>
              <w:t xml:space="preserve">maksimāli palielināt atjaunojamo </w:t>
            </w:r>
            <w:r w:rsidRPr="001C7052">
              <w:rPr>
                <w:rFonts w:ascii="Aptos" w:hAnsi="Aptos" w:cs="Times New Roman"/>
                <w:sz w:val="20"/>
                <w:szCs w:val="20"/>
                <w:lang w:val="lv-LV"/>
              </w:rPr>
              <w:t>energoresursu un elektroenerģijas praktisko pielietošanu; izmantot bioekonomikas sniegtās priekšrocības.</w:t>
            </w:r>
          </w:p>
          <w:p w14:paraId="43C977E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30A1EE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Novada telpiskajā struktūrā lokālplānojuma teritorijas </w:t>
            </w:r>
            <w:r w:rsidRPr="001C7052">
              <w:rPr>
                <w:rFonts w:ascii="Aptos" w:hAnsi="Aptos" w:cs="Times New Roman"/>
                <w:b/>
                <w:bCs/>
                <w:sz w:val="20"/>
                <w:szCs w:val="20"/>
                <w:lang w:val="lv-LV"/>
              </w:rPr>
              <w:t>atrodas ārpus ainaviski vērtīgām un kultūrvēsturiski nozīmīgām novada teritorijām</w:t>
            </w:r>
            <w:r w:rsidRPr="001C7052">
              <w:rPr>
                <w:rFonts w:ascii="Aptos" w:hAnsi="Aptos" w:cs="Times New Roman"/>
                <w:sz w:val="20"/>
                <w:szCs w:val="20"/>
                <w:lang w:val="lv-LV"/>
              </w:rPr>
              <w:t xml:space="preserve"> un </w:t>
            </w:r>
            <w:r w:rsidRPr="001C7052">
              <w:rPr>
                <w:rFonts w:ascii="Aptos" w:hAnsi="Aptos" w:cs="Times New Roman"/>
                <w:b/>
                <w:bCs/>
                <w:sz w:val="20"/>
                <w:szCs w:val="20"/>
                <w:lang w:val="lv-LV"/>
              </w:rPr>
              <w:t>aizsargājamām dabas teritorijām, kurās nav pieļaujama vēja parku būvniecība</w:t>
            </w:r>
            <w:r w:rsidRPr="001C7052">
              <w:rPr>
                <w:rFonts w:ascii="Aptos" w:hAnsi="Aptos" w:cs="Times New Roman"/>
                <w:sz w:val="20"/>
                <w:szCs w:val="20"/>
                <w:lang w:val="lv-LV"/>
              </w:rPr>
              <w:t>.</w:t>
            </w:r>
          </w:p>
          <w:p w14:paraId="564F738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Lokālplānojuma izstrādes priekšlikumā ietvertais attīstības priekšlikums </w:t>
            </w:r>
            <w:r w:rsidRPr="001C7052">
              <w:rPr>
                <w:rFonts w:ascii="Aptos" w:hAnsi="Aptos" w:cs="Times New Roman"/>
                <w:b/>
                <w:bCs/>
                <w:sz w:val="20"/>
                <w:szCs w:val="20"/>
                <w:lang w:val="lv-LV"/>
              </w:rPr>
              <w:t xml:space="preserve">nav </w:t>
            </w:r>
            <w:r w:rsidRPr="001C7052">
              <w:rPr>
                <w:rFonts w:ascii="Aptos" w:hAnsi="Aptos" w:cs="Times New Roman"/>
                <w:sz w:val="20"/>
                <w:szCs w:val="20"/>
                <w:lang w:val="lv-LV"/>
              </w:rPr>
              <w:t xml:space="preserve">pretrunā Limbažu novada ilgtspējīgas attīstības </w:t>
            </w:r>
            <w:r w:rsidRPr="001C7052">
              <w:rPr>
                <w:rFonts w:ascii="Aptos" w:hAnsi="Aptos" w:cs="Times New Roman"/>
                <w:sz w:val="20"/>
                <w:szCs w:val="20"/>
                <w:lang w:val="lv-LV"/>
              </w:rPr>
              <w:lastRenderedPageBreak/>
              <w:t>stratēģijā 2022-2046 noteiktajiem pašvaldības ilgtermiņa stratēģiskajiem uzstādījumiem.</w:t>
            </w:r>
          </w:p>
          <w:p w14:paraId="4110016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E135DFC"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5. Sniegts skaidrojums</w:t>
            </w:r>
          </w:p>
          <w:p w14:paraId="6809468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izstrādes priekšlikumā ietvertais attīstības priekšlikums nav pretrunā Limbažu novada ilgtspējīgas attīstības stratēģijā 2022-2046 noteiktajiem pašvaldības ilgtermiņa stratēģiskajiem uzstādījumiem. Skatīt komentāru pie 4.punkta.</w:t>
            </w:r>
          </w:p>
          <w:p w14:paraId="46E40C9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5C43C1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Informējam, ka par saņemtiem iedzīvotāju parakstiem deputāti tika informēti 2025.gada maija domes sēdē.</w:t>
            </w:r>
          </w:p>
          <w:p w14:paraId="44416D5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D0D2EB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DC55F6C" w14:textId="77777777" w:rsidR="001C7052" w:rsidRDefault="001C7052" w:rsidP="001C7052">
            <w:pPr>
              <w:pStyle w:val="Parasts1"/>
              <w:spacing w:after="0" w:line="240" w:lineRule="auto"/>
              <w:contextualSpacing/>
              <w:jc w:val="both"/>
              <w:rPr>
                <w:rFonts w:ascii="Aptos" w:hAnsi="Aptos" w:cs="Times New Roman"/>
                <w:sz w:val="20"/>
                <w:szCs w:val="20"/>
                <w:lang w:val="lv-LV"/>
              </w:rPr>
            </w:pPr>
          </w:p>
          <w:p w14:paraId="6A80DC7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7EA7645"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8C80C35"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Priekšlikumi nav atbalstīti.</w:t>
            </w:r>
          </w:p>
          <w:p w14:paraId="6D89309B"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sz w:val="20"/>
                <w:szCs w:val="20"/>
                <w:lang w:val="lv-LV"/>
              </w:rPr>
              <w:t>Pamatojumu skatīt skaidrojumos (komentāros) pie šī iesnieguma punktiem.</w:t>
            </w:r>
          </w:p>
        </w:tc>
      </w:tr>
      <w:tr w:rsidR="001C7052" w:rsidRPr="001C7052" w14:paraId="28A85430" w14:textId="77777777" w:rsidTr="001C7052">
        <w:tc>
          <w:tcPr>
            <w:tcW w:w="686" w:type="pct"/>
          </w:tcPr>
          <w:p w14:paraId="70377EE7" w14:textId="77777777" w:rsidR="001C7052" w:rsidRPr="001C7052" w:rsidRDefault="001C7052" w:rsidP="001C7052">
            <w:pPr>
              <w:pStyle w:val="Parasts1"/>
              <w:numPr>
                <w:ilvl w:val="0"/>
                <w:numId w:val="31"/>
              </w:numPr>
              <w:spacing w:after="0" w:line="240" w:lineRule="auto"/>
              <w:ind w:left="315" w:hanging="283"/>
              <w:contextualSpacing/>
              <w:rPr>
                <w:rFonts w:ascii="Aptos" w:hAnsi="Aptos" w:cs="Times New Roman"/>
                <w:b/>
                <w:bCs/>
                <w:sz w:val="20"/>
                <w:szCs w:val="20"/>
                <w:lang w:val="lv-LV"/>
              </w:rPr>
            </w:pPr>
            <w:r w:rsidRPr="001C7052">
              <w:rPr>
                <w:rFonts w:ascii="Aptos" w:hAnsi="Aptos" w:cs="Times New Roman"/>
                <w:b/>
                <w:bCs/>
                <w:sz w:val="20"/>
                <w:szCs w:val="20"/>
                <w:lang w:val="lv-LV"/>
              </w:rPr>
              <w:lastRenderedPageBreak/>
              <w:t>Fiziska persona I.G.</w:t>
            </w:r>
          </w:p>
          <w:p w14:paraId="1C0C68B2" w14:textId="77777777" w:rsidR="001C7052" w:rsidRPr="001C7052" w:rsidRDefault="001C7052" w:rsidP="001C7052">
            <w:pPr>
              <w:pStyle w:val="Parasts1"/>
              <w:spacing w:after="0" w:line="240" w:lineRule="auto"/>
              <w:contextualSpacing/>
              <w:rPr>
                <w:rFonts w:ascii="Aptos" w:hAnsi="Aptos" w:cs="Times New Roman"/>
                <w:sz w:val="20"/>
                <w:szCs w:val="20"/>
                <w:lang w:val="lv-LV"/>
              </w:rPr>
            </w:pPr>
          </w:p>
          <w:p w14:paraId="2319230C" w14:textId="77777777" w:rsidR="001C7052" w:rsidRPr="001C7052" w:rsidRDefault="001C7052" w:rsidP="001C7052">
            <w:pPr>
              <w:pStyle w:val="Parasts1"/>
              <w:spacing w:after="0" w:line="240" w:lineRule="auto"/>
              <w:contextualSpacing/>
              <w:rPr>
                <w:rFonts w:ascii="Aptos" w:hAnsi="Aptos" w:cs="Times New Roman"/>
                <w:sz w:val="20"/>
                <w:szCs w:val="20"/>
                <w:lang w:val="lv-LV"/>
              </w:rPr>
            </w:pPr>
            <w:r w:rsidRPr="001C7052">
              <w:rPr>
                <w:rFonts w:ascii="Aptos" w:hAnsi="Aptos" w:cs="Times New Roman"/>
                <w:sz w:val="20"/>
                <w:szCs w:val="20"/>
                <w:lang w:val="lv-LV"/>
              </w:rPr>
              <w:t>Reģistrēts pašvaldībā</w:t>
            </w:r>
          </w:p>
          <w:p w14:paraId="1662478C" w14:textId="77777777" w:rsidR="001C7052" w:rsidRPr="001C7052" w:rsidRDefault="001C7052" w:rsidP="001C7052">
            <w:pPr>
              <w:pStyle w:val="Parasts1"/>
              <w:spacing w:after="0" w:line="240" w:lineRule="auto"/>
              <w:contextualSpacing/>
              <w:rPr>
                <w:rFonts w:ascii="Aptos" w:hAnsi="Aptos" w:cs="Times New Roman"/>
                <w:sz w:val="20"/>
                <w:szCs w:val="20"/>
                <w:lang w:val="lv-LV"/>
              </w:rPr>
            </w:pPr>
            <w:r w:rsidRPr="001C7052">
              <w:rPr>
                <w:rFonts w:ascii="Aptos" w:hAnsi="Aptos" w:cs="Times New Roman"/>
                <w:sz w:val="20"/>
                <w:szCs w:val="20"/>
                <w:lang w:val="lv-LV"/>
              </w:rPr>
              <w:t>15.12.2025</w:t>
            </w:r>
          </w:p>
          <w:p w14:paraId="535F8493" w14:textId="77777777" w:rsidR="001C7052" w:rsidRPr="001C7052" w:rsidRDefault="001C7052" w:rsidP="001C7052">
            <w:pPr>
              <w:pStyle w:val="Parasts1"/>
              <w:spacing w:after="0" w:line="240" w:lineRule="auto"/>
              <w:contextualSpacing/>
              <w:rPr>
                <w:rFonts w:ascii="Aptos" w:hAnsi="Aptos" w:cs="Times New Roman"/>
                <w:sz w:val="20"/>
                <w:szCs w:val="20"/>
                <w:lang w:val="lv-LV"/>
              </w:rPr>
            </w:pPr>
            <w:r w:rsidRPr="001C7052">
              <w:rPr>
                <w:rFonts w:ascii="Aptos" w:hAnsi="Aptos" w:cs="Times New Roman"/>
                <w:sz w:val="20"/>
                <w:szCs w:val="20"/>
                <w:lang w:val="lv-LV"/>
              </w:rPr>
              <w:t>Nr. 4.8.4/25/8937</w:t>
            </w:r>
          </w:p>
          <w:p w14:paraId="126DD685" w14:textId="77777777" w:rsidR="001C7052" w:rsidRPr="001C7052" w:rsidRDefault="001C7052" w:rsidP="001C7052">
            <w:pPr>
              <w:pStyle w:val="Parasts1"/>
              <w:spacing w:after="0" w:line="240" w:lineRule="auto"/>
              <w:contextualSpacing/>
              <w:rPr>
                <w:rFonts w:ascii="Aptos" w:hAnsi="Aptos" w:cs="Times New Roman"/>
                <w:sz w:val="20"/>
                <w:szCs w:val="20"/>
                <w:lang w:val="lv-LV"/>
              </w:rPr>
            </w:pPr>
          </w:p>
          <w:p w14:paraId="1ACB5B00" w14:textId="77777777" w:rsidR="001C7052" w:rsidRPr="001C7052" w:rsidRDefault="001C7052" w:rsidP="001C7052">
            <w:pPr>
              <w:pStyle w:val="Parasts1"/>
              <w:spacing w:after="0" w:line="240" w:lineRule="auto"/>
              <w:contextualSpacing/>
              <w:rPr>
                <w:rFonts w:ascii="Aptos" w:hAnsi="Aptos" w:cs="Times New Roman"/>
                <w:sz w:val="20"/>
                <w:szCs w:val="20"/>
                <w:lang w:val="lv-LV"/>
              </w:rPr>
            </w:pPr>
            <w:r w:rsidRPr="001C7052">
              <w:rPr>
                <w:rFonts w:ascii="Aptos" w:hAnsi="Aptos" w:cs="Times New Roman"/>
                <w:sz w:val="20"/>
                <w:szCs w:val="20"/>
                <w:lang w:val="lv-LV"/>
              </w:rPr>
              <w:t>(iesniegums iesūtīts 14.12.2025)</w:t>
            </w:r>
          </w:p>
          <w:p w14:paraId="066EC8B3" w14:textId="77777777" w:rsidR="001C7052" w:rsidRPr="001C7052" w:rsidRDefault="001C7052" w:rsidP="001C7052">
            <w:pPr>
              <w:pStyle w:val="Parasts1"/>
              <w:spacing w:after="0" w:line="240" w:lineRule="auto"/>
              <w:ind w:left="315"/>
              <w:contextualSpacing/>
              <w:rPr>
                <w:rFonts w:ascii="Aptos" w:hAnsi="Aptos" w:cs="Times New Roman"/>
                <w:b/>
                <w:bCs/>
                <w:sz w:val="20"/>
                <w:szCs w:val="20"/>
                <w:lang w:val="lv-LV"/>
              </w:rPr>
            </w:pPr>
          </w:p>
        </w:tc>
        <w:tc>
          <w:tcPr>
            <w:tcW w:w="2353" w:type="pct"/>
          </w:tcPr>
          <w:p w14:paraId="6316294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Iesniegums Nr.3</w:t>
            </w:r>
          </w:p>
          <w:p w14:paraId="6439A596"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Iebildumi Par lokālplānojuma teritorijas plānojuma grozījumiem vēja parka “Aloja” otrajai daļai Braslavas pagastā, Limbažu novadā</w:t>
            </w:r>
          </w:p>
          <w:p w14:paraId="129258D1"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b/>
                <w:bCs/>
                <w:sz w:val="20"/>
                <w:szCs w:val="20"/>
                <w:lang w:val="lv-LV"/>
              </w:rPr>
            </w:pPr>
            <w:r w:rsidRPr="001C7052">
              <w:rPr>
                <w:rStyle w:val="Noklusjumarindkopasfonts1"/>
                <w:rFonts w:ascii="Aptos" w:hAnsi="Aptos" w:cs="Times New Roman"/>
                <w:sz w:val="20"/>
                <w:szCs w:val="20"/>
                <w:lang w:val="lv-LV"/>
              </w:rPr>
              <w:t xml:space="preserve">Pamatojoties uz spēkā esošo likumdošanu iesniedzu šādus </w:t>
            </w:r>
            <w:r w:rsidRPr="001C7052">
              <w:rPr>
                <w:rStyle w:val="Noklusjumarindkopasfonts1"/>
                <w:rFonts w:ascii="Aptos" w:hAnsi="Aptos" w:cs="Times New Roman"/>
                <w:b/>
                <w:bCs/>
                <w:sz w:val="20"/>
                <w:szCs w:val="20"/>
                <w:lang w:val="lv-LV"/>
              </w:rPr>
              <w:t>iebildumus:</w:t>
            </w:r>
          </w:p>
          <w:p w14:paraId="1365FDEE"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ACB492F"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Lokālplānojuma neatbilstība ekspertu ieteikumiem attiecībā uz esošās infrastruktūras izmantošanu</w:t>
            </w:r>
          </w:p>
          <w:p w14:paraId="73C372F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Pamatojoties uz Teritorijas attīstības plānošanas likumu Administratīvā procesa likumu kā arī piedaloties vēja parka « Aloja » lokālplānojuma sabiedriskās apspriešanas procesa procesā, iesniedzu šo iesniegumu ar mērķi norādīt uz būtisku trūkumu lokālplānojuma risinājumos.</w:t>
            </w:r>
          </w:p>
          <w:p w14:paraId="2C1ED80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6528472"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1. Par eksperta ieteikumu saturu</w:t>
            </w:r>
          </w:p>
          <w:p w14:paraId="16AFE594"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Lokālplānojuma izstrādes gaitā piesaistīto ekspertu atzinumos ir sniegti ieteikumi </w:t>
            </w:r>
            <w:r w:rsidRPr="001C7052">
              <w:rPr>
                <w:rStyle w:val="Noklusjumarindkopasfonts1"/>
                <w:rFonts w:ascii="Aptos" w:hAnsi="Aptos" w:cs="Times New Roman"/>
                <w:b/>
                <w:bCs/>
                <w:sz w:val="20"/>
                <w:szCs w:val="20"/>
                <w:lang w:val="lv-LV"/>
              </w:rPr>
              <w:t>maksimāli izmantot esošo ceļu tīklu un inženiertehnisko infrastruktūru</w:t>
            </w:r>
            <w:r w:rsidRPr="001C7052">
              <w:rPr>
                <w:rStyle w:val="Noklusjumarindkopasfonts1"/>
                <w:rFonts w:ascii="Aptos" w:hAnsi="Aptos" w:cs="Times New Roman"/>
                <w:sz w:val="20"/>
                <w:szCs w:val="20"/>
                <w:lang w:val="lv-LV"/>
              </w:rPr>
              <w:t>, lai:</w:t>
            </w:r>
          </w:p>
          <w:p w14:paraId="75072246" w14:textId="77777777" w:rsidR="001C7052" w:rsidRPr="001C7052" w:rsidRDefault="001C7052" w:rsidP="001C7052">
            <w:pPr>
              <w:pStyle w:val="Sarakstarindkopa1"/>
              <w:numPr>
                <w:ilvl w:val="0"/>
                <w:numId w:val="35"/>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samazinātu negatīvo ietekmi uz vidi un ainavu;</w:t>
            </w:r>
          </w:p>
          <w:p w14:paraId="2DBACA85" w14:textId="77777777" w:rsidR="001C7052" w:rsidRPr="001C7052" w:rsidRDefault="001C7052" w:rsidP="001C7052">
            <w:pPr>
              <w:pStyle w:val="Sarakstarindkopa1"/>
              <w:numPr>
                <w:ilvl w:val="0"/>
                <w:numId w:val="35"/>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lastRenderedPageBreak/>
              <w:t>mazinātu jaunu teritoriju sadrumstalotību;</w:t>
            </w:r>
          </w:p>
          <w:p w14:paraId="71F82A27" w14:textId="77777777" w:rsidR="001C7052" w:rsidRPr="001C7052" w:rsidRDefault="001C7052" w:rsidP="001C7052">
            <w:pPr>
              <w:pStyle w:val="Sarakstarindkopa1"/>
              <w:numPr>
                <w:ilvl w:val="0"/>
                <w:numId w:val="35"/>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ierobežotu mežu izciršanu un lauksaimniecības zemju izmantošanas izmaiņas;</w:t>
            </w:r>
          </w:p>
          <w:p w14:paraId="58761234" w14:textId="77777777" w:rsidR="001C7052" w:rsidRPr="001C7052" w:rsidRDefault="001C7052" w:rsidP="001C7052">
            <w:pPr>
              <w:pStyle w:val="Sarakstarindkopa1"/>
              <w:numPr>
                <w:ilvl w:val="0"/>
                <w:numId w:val="35"/>
              </w:numPr>
              <w:spacing w:after="0" w:line="240" w:lineRule="auto"/>
              <w:contextualSpacing/>
              <w:jc w:val="both"/>
              <w:rPr>
                <w:rFonts w:ascii="Aptos" w:hAnsi="Aptos"/>
                <w:b w:val="0"/>
                <w:i w:val="0"/>
                <w:sz w:val="20"/>
                <w:szCs w:val="20"/>
                <w:lang w:val="lv-LV"/>
              </w:rPr>
            </w:pPr>
            <w:r w:rsidRPr="001C7052">
              <w:rPr>
                <w:rFonts w:ascii="Aptos" w:hAnsi="Aptos"/>
                <w:b w:val="0"/>
                <w:i w:val="0"/>
                <w:sz w:val="20"/>
                <w:szCs w:val="20"/>
                <w:lang w:val="lv-LV"/>
              </w:rPr>
              <w:t>samazinātu būvniecības laikā radīto slodzi uz vietējo kopienu un pašvaldības ceļiem.</w:t>
            </w:r>
          </w:p>
          <w:p w14:paraId="44A52E6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Šādi ieteikumi atbilst ilgtspējīgas attīstības un samērīguma principiem.</w:t>
            </w:r>
          </w:p>
          <w:p w14:paraId="0FF30E2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A71A52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4D8FC7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35954E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51A809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4C367C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7706DF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F36A91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F02B35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5A63F4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5D7908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EF9BA9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D78652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ECEA19B"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2. Par ieteikumu neievērošanu lokālplānojumā</w:t>
            </w:r>
          </w:p>
          <w:p w14:paraId="781A6F80"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Lokālplānojuma teritorijas plānojuma grozījumi vēja parka “Aloja” otrajai daļai Braslavas pagastā, Limbažu novadā paredz :</w:t>
            </w:r>
          </w:p>
          <w:p w14:paraId="29348A8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jaunu pievedceļu un iekšējo ceļu izbūvi teritorijās, kur objektīvi pastāv iespēja</w:t>
            </w:r>
          </w:p>
          <w:p w14:paraId="5FB3D8E0" w14:textId="77777777" w:rsidR="001C7052" w:rsidRPr="001C7052" w:rsidRDefault="001C7052" w:rsidP="001C7052">
            <w:pPr>
              <w:pStyle w:val="Sarakstarindkopa1"/>
              <w:numPr>
                <w:ilvl w:val="0"/>
                <w:numId w:val="36"/>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izmantot vai pielāgot esošo ceļu infrastruktūru;</w:t>
            </w:r>
          </w:p>
          <w:p w14:paraId="1193F62D" w14:textId="77777777" w:rsidR="001C7052" w:rsidRPr="001C7052" w:rsidRDefault="001C7052" w:rsidP="001C7052">
            <w:pPr>
              <w:pStyle w:val="Sarakstarindkopa1"/>
              <w:numPr>
                <w:ilvl w:val="0"/>
                <w:numId w:val="36"/>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jaunu inženiertehnisko komunikāciju koridoru izveidi, nesniedzot pietiekamu pamatojumu, kādēļ esošā infrastruktūra nav izmantojama.</w:t>
            </w:r>
          </w:p>
          <w:p w14:paraId="7457C5EE"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Sabiedriskajā apspriešanā nodotajā lokālplānojuma dokumentācijā </w:t>
            </w:r>
            <w:r w:rsidRPr="001C7052">
              <w:rPr>
                <w:rStyle w:val="Noklusjumarindkopasfonts1"/>
                <w:rFonts w:ascii="Aptos" w:hAnsi="Aptos" w:cs="Times New Roman"/>
                <w:b/>
                <w:bCs/>
                <w:sz w:val="20"/>
                <w:szCs w:val="20"/>
                <w:lang w:val="lv-LV"/>
              </w:rPr>
              <w:t>nav sniegts skaidrs, pārbaudāms un argumentēts pamatojums</w:t>
            </w:r>
            <w:r w:rsidRPr="001C7052">
              <w:rPr>
                <w:rStyle w:val="Noklusjumarindkopasfonts1"/>
                <w:rFonts w:ascii="Aptos" w:hAnsi="Aptos" w:cs="Times New Roman"/>
                <w:sz w:val="20"/>
                <w:szCs w:val="20"/>
                <w:lang w:val="lv-LV"/>
              </w:rPr>
              <w:t>, kāpēc eksperta ieteikumi netiek ievēroti, nav analizētā un plānota pašvaldības ceļu Piģēni – Paužas, Vilzēni – Ķirķi izmantošana.</w:t>
            </w:r>
          </w:p>
          <w:p w14:paraId="66513465"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453E720"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1D687B3"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E20A609"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58E701A"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46F5E34"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F7DB2AE"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43C831E"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07F01CD"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374B82B"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FCA00EB"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3921EAA"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7AF0F1C"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1E39D95"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42132FF"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8AE409F"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FF1E163"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D6073B3"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84360AF"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BE0FE6D"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18D882C"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DADBB1B"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CEFBA58"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3CCCEE0"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3291DD9"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B6AE9B2"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F941FAA"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08F99F8"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012976F"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4485D15"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3DA7F70"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057D424"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472247F"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3. Par normatīvo aktu pārkāpumu</w:t>
            </w:r>
          </w:p>
          <w:p w14:paraId="69EEF78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Saskaņā ar Teritorijas attīstības plānošanas likumu, teritorijas attīstības plānošanā jāievēro:</w:t>
            </w:r>
          </w:p>
          <w:p w14:paraId="0F9BB52A" w14:textId="77777777" w:rsidR="001C7052" w:rsidRPr="001C7052" w:rsidRDefault="001C7052" w:rsidP="001C7052">
            <w:pPr>
              <w:pStyle w:val="Sarakstarindkopa1"/>
              <w:numPr>
                <w:ilvl w:val="0"/>
                <w:numId w:val="37"/>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ilgtspējīgas attīstības princips;</w:t>
            </w:r>
          </w:p>
          <w:p w14:paraId="6381D709" w14:textId="77777777" w:rsidR="001C7052" w:rsidRPr="001C7052" w:rsidRDefault="001C7052" w:rsidP="001C7052">
            <w:pPr>
              <w:pStyle w:val="Sarakstarindkopa1"/>
              <w:numPr>
                <w:ilvl w:val="0"/>
                <w:numId w:val="37"/>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samērīguma princips;</w:t>
            </w:r>
          </w:p>
          <w:p w14:paraId="072358C1" w14:textId="77777777" w:rsidR="001C7052" w:rsidRPr="001C7052" w:rsidRDefault="001C7052" w:rsidP="001C7052">
            <w:pPr>
              <w:pStyle w:val="Sarakstarindkopa1"/>
              <w:numPr>
                <w:ilvl w:val="0"/>
                <w:numId w:val="37"/>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labas pārvaldības princips.</w:t>
            </w:r>
          </w:p>
          <w:p w14:paraId="7210877A"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Ekspertu atzinumu ignorēšana bez pienācīga pamatojuma ir </w:t>
            </w:r>
            <w:r w:rsidRPr="001C7052">
              <w:rPr>
                <w:rStyle w:val="Noklusjumarindkopasfonts1"/>
                <w:rFonts w:ascii="Aptos" w:hAnsi="Aptos" w:cs="Times New Roman"/>
                <w:b/>
                <w:bCs/>
                <w:sz w:val="20"/>
                <w:szCs w:val="20"/>
                <w:lang w:val="lv-LV"/>
              </w:rPr>
              <w:t>pretrunā šiem principiem</w:t>
            </w:r>
            <w:r w:rsidRPr="001C7052">
              <w:rPr>
                <w:rStyle w:val="Noklusjumarindkopasfonts1"/>
                <w:rFonts w:ascii="Aptos" w:hAnsi="Aptos" w:cs="Times New Roman"/>
                <w:sz w:val="20"/>
                <w:szCs w:val="20"/>
                <w:lang w:val="lv-LV"/>
              </w:rPr>
              <w:t>, jo netiek izvēlēti risinājumi ar mazāko iespējamo ietekmi uz vidi un sabiedrību.</w:t>
            </w:r>
          </w:p>
          <w:p w14:paraId="7F2A495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Turklāt Administratīvā procesa likuma nosaka, ka iestādei jāpieņem pamatoti lēmumi, t.sk. pienākumu izvērtēt visus būtiskos lietas apstākļus, tostarp ekspertu atzinumus.</w:t>
            </w:r>
          </w:p>
          <w:p w14:paraId="144C1F05"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74EADE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0723B6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95DB90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B8F4C5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371159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45686E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682B44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F4A9F3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CCC081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A5FD3F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952A03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1D830E5"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DD8AAC5"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C1BF86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8160B3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0B84D5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97BC3D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515BCD8" w14:textId="77777777" w:rsidR="001C7052" w:rsidRDefault="001C7052" w:rsidP="001C7052">
            <w:pPr>
              <w:pStyle w:val="Parasts1"/>
              <w:spacing w:after="0" w:line="240" w:lineRule="auto"/>
              <w:contextualSpacing/>
              <w:jc w:val="both"/>
              <w:rPr>
                <w:rFonts w:ascii="Aptos" w:hAnsi="Aptos" w:cs="Times New Roman"/>
                <w:sz w:val="20"/>
                <w:szCs w:val="20"/>
                <w:lang w:val="lv-LV"/>
              </w:rPr>
            </w:pPr>
          </w:p>
          <w:p w14:paraId="07FCF84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tc>
        <w:tc>
          <w:tcPr>
            <w:tcW w:w="1961" w:type="pct"/>
          </w:tcPr>
          <w:p w14:paraId="0ECCB42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E28DEAA"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Sniegts skaidrojums</w:t>
            </w:r>
          </w:p>
          <w:p w14:paraId="60F3021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5A305A3"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3A1C38A6"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67B60A80"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4DBDB44E"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01BAEC15"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7AFF89A3"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38503245"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77A55BCD"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1DBFC667"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612B2BDE"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503EC44E"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1.Sniegts skaidrojums</w:t>
            </w:r>
          </w:p>
          <w:p w14:paraId="12FDCA5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Ietekmes uz vidi novērtējuma ziņojuma ietvaros sagatavotie piesaistīto ekspertu atzinumi, tostarp ieteikumi maksimāli izmantot esošo ceļu tīklu un inženiertehnisko infrastruktūru, ir analizēti arī </w:t>
            </w:r>
            <w:r w:rsidRPr="001C7052">
              <w:rPr>
                <w:rFonts w:ascii="Aptos" w:hAnsi="Aptos" w:cs="Times New Roman"/>
                <w:sz w:val="20"/>
                <w:szCs w:val="20"/>
                <w:lang w:val="lv-LV"/>
              </w:rPr>
              <w:lastRenderedPageBreak/>
              <w:t>lokālplānojuma izstrādes gaitā. Minētie aspekti ir vērtēti kopsakarā ar lokālplānojuma risinājumiem un atspoguļoti attiecīgajās Lokālplānojuma Paskaidrojuma raksta sadaļās.</w:t>
            </w:r>
          </w:p>
          <w:p w14:paraId="2D47411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198197F" w14:textId="77777777" w:rsidR="001C7052" w:rsidRPr="001C7052" w:rsidRDefault="001C7052" w:rsidP="001C7052">
            <w:pPr>
              <w:pStyle w:val="Parasts1"/>
              <w:spacing w:after="0" w:line="240" w:lineRule="auto"/>
              <w:contextualSpacing/>
              <w:jc w:val="both"/>
              <w:rPr>
                <w:rFonts w:ascii="Aptos" w:hAnsi="Aptos" w:cs="Times New Roman"/>
                <w:i/>
                <w:iCs/>
                <w:sz w:val="20"/>
                <w:szCs w:val="20"/>
                <w:lang w:val="lv-LV"/>
              </w:rPr>
            </w:pPr>
            <w:r w:rsidRPr="001C7052">
              <w:rPr>
                <w:rFonts w:ascii="Aptos" w:hAnsi="Aptos" w:cs="Times New Roman"/>
                <w:sz w:val="20"/>
                <w:szCs w:val="20"/>
                <w:lang w:val="lv-LV"/>
              </w:rPr>
              <w:t xml:space="preserve">Lokālplānojuma Teritorijas izmantošanas un apbūves noteikumu 3.5. nodaļā ir iekļauts 15. punkts, kas nosaka, ka </w:t>
            </w:r>
            <w:r w:rsidRPr="001C7052">
              <w:rPr>
                <w:rFonts w:ascii="Aptos" w:hAnsi="Aptos" w:cs="Times New Roman"/>
                <w:i/>
                <w:iCs/>
                <w:sz w:val="20"/>
                <w:szCs w:val="20"/>
                <w:lang w:val="lv-LV"/>
              </w:rPr>
              <w:t>vides risku samazināšanas un dabas aizsardzības pasākumi īstenojami atbilstoši Enerģētikas un vides aģentūras atzinumā par ietekmes uz vidi novērtējuma ziņojumu “Vēja parka “Aloja” izbūve Valmieras novada Skaņkalnes un Vecates pagastos un Limbažu novada Alojas un Braslavas pagastos” ietvertajām prasībām attiecībā uz paredzētās darbības īstenošanas vietu, apjomu un tehnoloģiju veidu, kā arī ietekmes novēršanu, samazināšanu un monitoringu.</w:t>
            </w:r>
          </w:p>
          <w:p w14:paraId="6316DB5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EE8F63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Līdz ar to lokālplānojuma risinājumi nodrošina IVN procesā sniegto ekspertu ieteikumu ievērošanu paredzētās darbības turpmākās īstenošanas posmos.</w:t>
            </w:r>
          </w:p>
          <w:p w14:paraId="4A3A678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DA1C3AA"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2. Sniegts skaidrojums.</w:t>
            </w:r>
          </w:p>
          <w:p w14:paraId="01DC17A5"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izstrādes ietvaros ir ņemti vērā ietekmes uz vidi novērtējuma procesā sniegtie ekspertu ieteikumi attiecībā uz esošās transporta infrastruktūras maksimālu izmantošanu un jaunu pievedceļu izbūves samērīgu izvērtēšanu. Minētie jautājumi ir detalizēti analizēti Lokālplānojuma Paskaidrojuma raksta 3.3. nodaļā “Transporta organizācijas risinājumi”.</w:t>
            </w:r>
          </w:p>
          <w:p w14:paraId="7383C1F8"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ab/>
            </w:r>
          </w:p>
          <w:p w14:paraId="20B54DAB"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Paskaidrojuma rakstā ir skaidri norādīts, ka piekļuve vēja elektrostaciju parkam “Aloja” tiek plānota, primāri izmantojot esošo ceļu tīklu, tai skaitā valsts reģionālos autoceļus P16 Valmiera–Matīši–Mazsalaca un P15 Ainaži–Matīši, valsts vietējos autoceļus V164 Igaunijas robeža (Ramata)–Mazsalaca–Vilzēni–Dikļi un V197 Laņģi–Jaunķurbēni–Ruķeļi, kā arī pašvaldības ceļus. Jaunu pievedceļu izbūve paredzēta tikai tajās vietās, kur tas ir objektīvi nepieciešams, lai nodrošinātu piekļuvi vēja elektrostacijām.</w:t>
            </w:r>
          </w:p>
          <w:p w14:paraId="66716C5D"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857246C"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lastRenderedPageBreak/>
              <w:t>Plānošanas risinājumi paredz esošo ceļu savienojumu izmantošanu un pielāgošanu, kā arī jaunu pievienojumu izveidi tikai normatīvajos aktos atļautajā kārtībā un saskaņā ar ietekmes uz vidi novērtējuma ziņojumu. Tajā skaitā paredzēta krustojumu un nogriešanās rādiusu pārveide gadījumos, kad tas nepieciešams lielgabarīta kravu transportēšanai.</w:t>
            </w:r>
          </w:p>
          <w:p w14:paraId="321D07A5"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1EBB1890"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Būvprojekta izstrādes laikā paredzēts izvērtēt valsts un pašvaldības ceļu piemērotību būvniecības un VES transportēšanas vajadzībām, un nepieciešamības gadījumā veikt ceļu pārbūvi nestspējas uzlabošanai, nodrošinot ceļa slodzes nestspēju.</w:t>
            </w:r>
          </w:p>
          <w:p w14:paraId="0AAA1B11"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3ADD0AFB"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Kopējai vēja parka “Aloja” realizācijai paredzētā jaunu pievedceļu izbūve aptuveni 25 km apjomā ir plānota galvenokārt gar lauku bloku un zemes vienību robežām, lai mazinātu lauksaimniecības zemju sadrumstalotību. Jauno ceļu izvietojums tiks saskaņots ar nekustamo īpašumu īpašniekiem, tādējādi samazinot ietekmi uz zemju turpmāko izmantošanu.</w:t>
            </w:r>
          </w:p>
          <w:p w14:paraId="4CFB14AD"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5755145A"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Līdz ar to iesniegumā minētie aspekti par esošās infrastruktūras neizmantošanu un ekspertu ieteikumu neievērošanu lokālplānojuma dokumentācijā nav pamatoti, jo attiecīgie risinājumi ir izvērtēti, pamatoti un atspoguļoti Lokālplānojuma Paskaidrojuma rakstā, kā arī sasaistīti ar IVN ziņojumā noteiktajām prasībām.</w:t>
            </w:r>
          </w:p>
          <w:p w14:paraId="75FAA2EC"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B493CF5"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33B45B58"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 xml:space="preserve">3. Sniegts skaidrojums. </w:t>
            </w:r>
          </w:p>
          <w:p w14:paraId="29211EBB"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izstrādes process ir īstenots, ievērojot Teritorijas attīstības plānošanas likumā noteiktos ilgtspējīgas attīstības, samērīguma un labas pārvaldības principus. Lokālplānojuma risinājumi ir izstrādāti, balstoties uz spēkā esošo normatīvo regulējumu, kompetento institūciju atzinumiem un ietekmes uz vidi novērtējuma procesa rezultātiem.</w:t>
            </w:r>
          </w:p>
          <w:p w14:paraId="76A4A4A7"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54D87C4"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lastRenderedPageBreak/>
              <w:t>Ietekmes uz vidi novērtējuma ietvaros sagatavotie ekspertu atzinumi nav ignorēti, bet analizēti un izvērtēti lokālplānojuma izstrādes gaitā kopsakarā ar teritorijas plānošanas mērķiem, normatīvo aktu prasībām un citiem būtiskajiem apstākļiem. Ekspertu ieteikumi ir ņemti vērā lokālplānojuma risinājumos un atspoguļoti Lokālplānojuma Paskaidrojuma raksta attiecīgajās sadaļās, kā arī Teritorijas izmantošanas un apbūves noteikumos, nosakot prasības ietekmes novēršanai, samazināšanai un monitoringam.</w:t>
            </w:r>
          </w:p>
          <w:p w14:paraId="2A5E2FAA"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7A574ED7"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Lokālplānojumam ir veikts stratēģiskais ietekmes uz vidi novērtējums un sagatavots Vides pārskats, kurā veikta alternatīvu izvērtēšana un risinājumu samērīguma analīze, nodrošinot, ka paredzētās darbības īstenošana tiek plānota ar iespējami mazāku ietekmi uz vidi un sabiedrību, vienlaikus sasniedzot lokālplānojuma mērķus. Lēmumu pamatojums ir balstīts uz objektīviem datiem, ekspertu vērtējumiem un normatīvajiem kritērijiem.</w:t>
            </w:r>
          </w:p>
          <w:p w14:paraId="02789641"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6728F0B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Administratīvā procesa likumā noteiktais pienākums izvērtēt visus būtiskos lietas apstākļus, tostarp ekspertu atzinumus, lokālplānojuma izstrādes procesā ir izpildīts. Lokālplānojuma dokumentācija nodrošina pārskatāmu un pārbaudāmu pamatojumu pieņemtajiem risinājumiem, tādējādi normatīvo aktu prasību pārkāpumi nav konstatējami.</w:t>
            </w:r>
          </w:p>
        </w:tc>
      </w:tr>
      <w:tr w:rsidR="001C7052" w:rsidRPr="001C7052" w14:paraId="05047DD7" w14:textId="77777777" w:rsidTr="001C7052">
        <w:tc>
          <w:tcPr>
            <w:tcW w:w="686" w:type="pct"/>
          </w:tcPr>
          <w:p w14:paraId="5CB27187" w14:textId="77777777" w:rsidR="001C7052" w:rsidRPr="001C7052" w:rsidRDefault="001C7052" w:rsidP="001C7052">
            <w:pPr>
              <w:pStyle w:val="Parasts1"/>
              <w:numPr>
                <w:ilvl w:val="0"/>
                <w:numId w:val="31"/>
              </w:numPr>
              <w:spacing w:after="0" w:line="240" w:lineRule="auto"/>
              <w:ind w:left="315" w:hanging="283"/>
              <w:contextualSpacing/>
              <w:rPr>
                <w:rFonts w:ascii="Aptos" w:hAnsi="Aptos" w:cs="Times New Roman"/>
                <w:b/>
                <w:bCs/>
                <w:sz w:val="20"/>
                <w:szCs w:val="20"/>
                <w:lang w:val="lv-LV"/>
              </w:rPr>
            </w:pPr>
            <w:r w:rsidRPr="001C7052">
              <w:rPr>
                <w:rFonts w:ascii="Aptos" w:hAnsi="Aptos" w:cs="Times New Roman"/>
                <w:b/>
                <w:bCs/>
                <w:sz w:val="20"/>
                <w:szCs w:val="20"/>
                <w:lang w:val="lv-LV"/>
              </w:rPr>
              <w:lastRenderedPageBreak/>
              <w:t>Fiziska persona I.G.</w:t>
            </w:r>
          </w:p>
          <w:p w14:paraId="44BA3BCF" w14:textId="77777777" w:rsidR="001C7052" w:rsidRPr="001C7052" w:rsidRDefault="001C7052" w:rsidP="001C7052">
            <w:pPr>
              <w:pStyle w:val="Parasts1"/>
              <w:spacing w:after="0" w:line="240" w:lineRule="auto"/>
              <w:contextualSpacing/>
              <w:rPr>
                <w:rFonts w:ascii="Aptos" w:hAnsi="Aptos" w:cs="Times New Roman"/>
                <w:b/>
                <w:bCs/>
                <w:sz w:val="20"/>
                <w:szCs w:val="20"/>
                <w:lang w:val="lv-LV"/>
              </w:rPr>
            </w:pPr>
          </w:p>
          <w:p w14:paraId="37954007" w14:textId="77777777" w:rsidR="001C7052" w:rsidRPr="001C7052" w:rsidRDefault="001C7052" w:rsidP="001C7052">
            <w:pPr>
              <w:pStyle w:val="Parasts1"/>
              <w:spacing w:after="0" w:line="240" w:lineRule="auto"/>
              <w:contextualSpacing/>
              <w:rPr>
                <w:rFonts w:ascii="Aptos" w:hAnsi="Aptos" w:cs="Times New Roman"/>
                <w:b/>
                <w:bCs/>
                <w:sz w:val="20"/>
                <w:szCs w:val="20"/>
                <w:lang w:val="lv-LV"/>
              </w:rPr>
            </w:pPr>
          </w:p>
        </w:tc>
        <w:tc>
          <w:tcPr>
            <w:tcW w:w="2353" w:type="pct"/>
          </w:tcPr>
          <w:p w14:paraId="73C61F7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Iesniegums Nr.4</w:t>
            </w:r>
          </w:p>
          <w:p w14:paraId="12B2DB2D"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Iebildumi par lokālplānojuma teritorijas plānojuma grozījumiem vēja parka “Aloja” otrajai daļai Braslavas pagastā, Limbažu novadā</w:t>
            </w:r>
          </w:p>
          <w:p w14:paraId="728EFC06"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72677899"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I. Iebildumu pamats</w:t>
            </w:r>
          </w:p>
          <w:p w14:paraId="068A80B1"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0A77CA90"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Šie iebildumi tiek iesniegti, pamatojoties uz konstatējumu, ka izstrādātais lokālplānojuma projekts vēja parka “Aloja” otrajai daļai </w:t>
            </w:r>
            <w:r w:rsidRPr="001C7052">
              <w:rPr>
                <w:rStyle w:val="Noklusjumarindkopasfonts1"/>
                <w:rFonts w:ascii="Aptos" w:hAnsi="Aptos" w:cs="Times New Roman"/>
                <w:b/>
                <w:bCs/>
                <w:sz w:val="20"/>
                <w:szCs w:val="20"/>
                <w:lang w:val="lv-LV"/>
              </w:rPr>
              <w:t>Braslavas pagastā, Limbažu novadā</w:t>
            </w:r>
          </w:p>
          <w:p w14:paraId="30A2BBF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1. pārsniedz normatīvajos aktos noteiktās lokālplānojuma robežas;</w:t>
            </w:r>
          </w:p>
          <w:p w14:paraId="6E12FCA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2. paredz risinājumus un rada tiesiskas sekas teritorijās ārpus lokālplānojuma teritorijas;</w:t>
            </w:r>
          </w:p>
          <w:p w14:paraId="697281E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lastRenderedPageBreak/>
              <w:t xml:space="preserve">3. neatbilst </w:t>
            </w:r>
            <w:r w:rsidRPr="001C7052">
              <w:rPr>
                <w:rStyle w:val="Noklusjumarindkopasfonts1"/>
                <w:rFonts w:ascii="Aptos" w:hAnsi="Aptos" w:cs="Times New Roman"/>
                <w:b/>
                <w:bCs/>
                <w:sz w:val="20"/>
                <w:szCs w:val="20"/>
                <w:lang w:val="lv-LV"/>
              </w:rPr>
              <w:t xml:space="preserve">Teritorijas attīstības plānošanas likuma </w:t>
            </w:r>
            <w:r w:rsidRPr="001C7052">
              <w:rPr>
                <w:rStyle w:val="Noklusjumarindkopasfonts1"/>
                <w:rFonts w:ascii="Aptos" w:hAnsi="Aptos" w:cs="Times New Roman"/>
                <w:sz w:val="20"/>
                <w:szCs w:val="20"/>
                <w:lang w:val="lv-LV"/>
              </w:rPr>
              <w:t xml:space="preserve">(turpmāk – TAPL) un </w:t>
            </w:r>
            <w:r w:rsidRPr="001C7052">
              <w:rPr>
                <w:rStyle w:val="Noklusjumarindkopasfonts1"/>
                <w:rFonts w:ascii="Aptos" w:hAnsi="Aptos" w:cs="Times New Roman"/>
                <w:b/>
                <w:bCs/>
                <w:sz w:val="20"/>
                <w:szCs w:val="20"/>
                <w:lang w:val="lv-LV"/>
              </w:rPr>
              <w:t xml:space="preserve">Ministru kabineta noteikumu Nr. 628 </w:t>
            </w:r>
            <w:r w:rsidRPr="001C7052">
              <w:rPr>
                <w:rStyle w:val="Noklusjumarindkopasfonts1"/>
                <w:rFonts w:ascii="Aptos" w:hAnsi="Aptos" w:cs="Times New Roman"/>
                <w:sz w:val="20"/>
                <w:szCs w:val="20"/>
                <w:lang w:val="lv-LV"/>
              </w:rPr>
              <w:t>prasībām.</w:t>
            </w:r>
          </w:p>
          <w:p w14:paraId="68EE7DD1"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05DA14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Lokālplānojuma izstrādes procesā tiek analizēta un faktiski interpretēta teritoriju izmantošana </w:t>
            </w:r>
            <w:r w:rsidRPr="001C7052">
              <w:rPr>
                <w:rStyle w:val="Noklusjumarindkopasfonts1"/>
                <w:rFonts w:ascii="Aptos" w:hAnsi="Aptos" w:cs="Times New Roman"/>
                <w:b/>
                <w:bCs/>
                <w:sz w:val="20"/>
                <w:szCs w:val="20"/>
                <w:lang w:val="lv-LV"/>
              </w:rPr>
              <w:t>800 metru rādiusā ārpus lokālplānojuma teritorijas</w:t>
            </w:r>
            <w:r w:rsidRPr="001C7052">
              <w:rPr>
                <w:rStyle w:val="Noklusjumarindkopasfonts1"/>
                <w:rFonts w:ascii="Aptos" w:hAnsi="Aptos" w:cs="Times New Roman"/>
                <w:sz w:val="20"/>
                <w:szCs w:val="20"/>
                <w:lang w:val="lv-LV"/>
              </w:rPr>
              <w:t>, tostarp attiecībā uz kadastra datiem, funkcionālo zonējumu un teritorijas izmantošanas nosacījumiem, kas pārsniedz lokālplānojuma tiesisko tvērumu.</w:t>
            </w:r>
          </w:p>
          <w:p w14:paraId="4300FF47"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84E2282"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88E954B"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1021D56"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92C43D6"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233292F"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FBFABA5"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7289BEE"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BF2BBC7"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A1A6B40"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2916BA9"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FDC2482"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B718191"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C8478B6"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1179A35"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183D705"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9DCA6A6"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967133B"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2596D1D"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BBBD198"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II. Par lokālplānojuma teritorijas robežu pārkāpšanu</w:t>
            </w:r>
          </w:p>
          <w:p w14:paraId="7F6488C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EE1702C"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Limbažu novada dome ar lēmumu Nr. 52 ir noteikusi lokālplānojuma teritoriju, apstiprinot to </w:t>
            </w:r>
            <w:r w:rsidRPr="001C7052">
              <w:rPr>
                <w:rStyle w:val="Noklusjumarindkopasfonts1"/>
                <w:rFonts w:ascii="Aptos" w:hAnsi="Aptos" w:cs="Times New Roman"/>
                <w:b/>
                <w:bCs/>
                <w:sz w:val="20"/>
                <w:szCs w:val="20"/>
                <w:lang w:val="lv-LV"/>
              </w:rPr>
              <w:t xml:space="preserve">konkrētu astoņu zemes vienību robežās ar sekojošiem kadastra numuriem </w:t>
            </w:r>
            <w:r w:rsidRPr="001C7052">
              <w:rPr>
                <w:rStyle w:val="Noklusjumarindkopasfonts1"/>
                <w:rFonts w:ascii="Aptos" w:hAnsi="Aptos" w:cs="Times New Roman"/>
                <w:sz w:val="20"/>
                <w:szCs w:val="20"/>
                <w:lang w:val="lv-LV"/>
              </w:rPr>
              <w:t xml:space="preserve">, proti: </w:t>
            </w:r>
            <w:r w:rsidRPr="001C7052">
              <w:rPr>
                <w:rStyle w:val="Noklusjumarindkopasfonts1"/>
                <w:rFonts w:ascii="Aptos" w:hAnsi="Aptos" w:cs="Times New Roman"/>
                <w:b/>
                <w:bCs/>
                <w:sz w:val="20"/>
                <w:szCs w:val="20"/>
                <w:lang w:val="lv-LV"/>
              </w:rPr>
              <w:t>66440020040; 66440020058; 66440040183; 66440020005; 66440020148; 66440040279; 66440040061; 66440040175.</w:t>
            </w:r>
          </w:p>
          <w:p w14:paraId="3999354E"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Tādējādi lokālplānojuma teritorija ir </w:t>
            </w:r>
            <w:r w:rsidRPr="001C7052">
              <w:rPr>
                <w:rStyle w:val="Noklusjumarindkopasfonts1"/>
                <w:rFonts w:ascii="Aptos" w:hAnsi="Aptos" w:cs="Times New Roman"/>
                <w:b/>
                <w:bCs/>
                <w:sz w:val="20"/>
                <w:szCs w:val="20"/>
                <w:lang w:val="lv-LV"/>
              </w:rPr>
              <w:t>skaidri noteikta un tiesiski ierobežota</w:t>
            </w:r>
            <w:r w:rsidRPr="001C7052">
              <w:rPr>
                <w:rStyle w:val="Noklusjumarindkopasfonts1"/>
                <w:rFonts w:ascii="Aptos" w:hAnsi="Aptos" w:cs="Times New Roman"/>
                <w:sz w:val="20"/>
                <w:szCs w:val="20"/>
                <w:lang w:val="lv-LV"/>
              </w:rPr>
              <w:t>.</w:t>
            </w:r>
          </w:p>
          <w:p w14:paraId="459ECBB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Tomēr izstrādātajā lokālplānojuma redakcijā ir paredzēts:</w:t>
            </w:r>
          </w:p>
          <w:p w14:paraId="77F96E1C" w14:textId="77777777" w:rsidR="001C7052" w:rsidRPr="001C7052" w:rsidRDefault="001C7052" w:rsidP="001C7052">
            <w:pPr>
              <w:pStyle w:val="Sarakstarindkopa1"/>
              <w:numPr>
                <w:ilvl w:val="0"/>
                <w:numId w:val="38"/>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analizēt un noteikt ietekmes risinājumus 800 metru rādiusā;</w:t>
            </w:r>
          </w:p>
          <w:p w14:paraId="37023171" w14:textId="77777777" w:rsidR="001C7052" w:rsidRPr="001C7052" w:rsidRDefault="001C7052" w:rsidP="001C7052">
            <w:pPr>
              <w:pStyle w:val="Sarakstarindkopa1"/>
              <w:numPr>
                <w:ilvl w:val="0"/>
                <w:numId w:val="38"/>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izvērtēt un interpretēt teritorijas izmantošanas iespējas ārpus lokālplānojuma robežām;</w:t>
            </w:r>
          </w:p>
          <w:p w14:paraId="6A2F8CE5" w14:textId="77777777" w:rsidR="001C7052" w:rsidRPr="001C7052" w:rsidRDefault="001C7052" w:rsidP="001C7052">
            <w:pPr>
              <w:pStyle w:val="Sarakstarindkopa1"/>
              <w:numPr>
                <w:ilvl w:val="0"/>
                <w:numId w:val="38"/>
              </w:numPr>
              <w:spacing w:after="0" w:line="240" w:lineRule="auto"/>
              <w:contextualSpacing/>
              <w:jc w:val="both"/>
              <w:rPr>
                <w:rFonts w:ascii="Aptos" w:hAnsi="Aptos"/>
                <w:sz w:val="20"/>
                <w:szCs w:val="20"/>
                <w:lang w:val="lv-LV"/>
              </w:rPr>
            </w:pPr>
            <w:r w:rsidRPr="001C7052">
              <w:rPr>
                <w:rStyle w:val="Noklusjumarindkopasfonts1"/>
                <w:rFonts w:ascii="Aptos" w:hAnsi="Aptos"/>
                <w:b w:val="0"/>
                <w:bCs/>
                <w:sz w:val="20"/>
                <w:szCs w:val="20"/>
                <w:lang w:val="lv-LV"/>
              </w:rPr>
              <w:lastRenderedPageBreak/>
              <w:t xml:space="preserve">izstrādāt risinājumus, kas tieši vai netieši ietekmē citu īpašumu teritorijas izmantošanas </w:t>
            </w:r>
            <w:r w:rsidRPr="001C7052">
              <w:rPr>
                <w:rStyle w:val="Noklusjumarindkopasfonts1"/>
                <w:rFonts w:ascii="Aptos" w:hAnsi="Aptos"/>
                <w:b w:val="0"/>
                <w:sz w:val="20"/>
                <w:szCs w:val="20"/>
                <w:lang w:val="lv-LV"/>
              </w:rPr>
              <w:t>un attīstības nosacījumus.</w:t>
            </w:r>
          </w:p>
          <w:p w14:paraId="3D3D2D05"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Šāda pieeja </w:t>
            </w:r>
            <w:r w:rsidRPr="001C7052">
              <w:rPr>
                <w:rStyle w:val="Noklusjumarindkopasfonts1"/>
                <w:rFonts w:ascii="Aptos" w:hAnsi="Aptos" w:cs="Times New Roman"/>
                <w:b/>
                <w:bCs/>
                <w:sz w:val="20"/>
                <w:szCs w:val="20"/>
                <w:lang w:val="lv-LV"/>
              </w:rPr>
              <w:t>pārsniedz lokālplānojuma tiesisko ietvaru</w:t>
            </w:r>
            <w:r w:rsidRPr="001C7052">
              <w:rPr>
                <w:rStyle w:val="Noklusjumarindkopasfonts1"/>
                <w:rFonts w:ascii="Aptos" w:hAnsi="Aptos" w:cs="Times New Roman"/>
                <w:sz w:val="20"/>
                <w:szCs w:val="20"/>
                <w:lang w:val="lv-LV"/>
              </w:rPr>
              <w:t>.</w:t>
            </w:r>
          </w:p>
          <w:p w14:paraId="6EF4EE02"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455BB0B9"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997758F"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285CC4F"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1FBD8FB"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5BFC66A"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92B90F3"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76475D9"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409C8D2"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669E299"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726FE44"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DF56C1E"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B418694"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BD4A0C6"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6728B0EE"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F1894F9"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D17C743"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1F34183"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C250972"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3E81F80"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III. Atbilstība Teritorijas attīstības plānošanas likumam</w:t>
            </w:r>
          </w:p>
          <w:p w14:paraId="7B0D371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507FD32"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1. TAPL 1. panta 9. punkts</w:t>
            </w:r>
          </w:p>
          <w:p w14:paraId="5E8940B4"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Atbilstoši TAPL 1. panta 9. punktam: “Lokālplānojums ir vietējās pašvaldības teritorijas plānojuma grozījums konkrētai teritorijai.” No minētās normas izriet, ka lokālplānojums ir piemērojams </w:t>
            </w:r>
            <w:r w:rsidRPr="001C7052">
              <w:rPr>
                <w:rStyle w:val="Noklusjumarindkopasfonts1"/>
                <w:rFonts w:ascii="Aptos" w:hAnsi="Aptos" w:cs="Times New Roman"/>
                <w:b/>
                <w:bCs/>
                <w:sz w:val="20"/>
                <w:szCs w:val="20"/>
                <w:lang w:val="lv-LV"/>
              </w:rPr>
              <w:t xml:space="preserve">tikai konkrētajai teritorijai </w:t>
            </w:r>
            <w:r w:rsidRPr="001C7052">
              <w:rPr>
                <w:rStyle w:val="Noklusjumarindkopasfonts1"/>
                <w:rFonts w:ascii="Aptos" w:hAnsi="Aptos" w:cs="Times New Roman"/>
                <w:sz w:val="20"/>
                <w:szCs w:val="20"/>
                <w:lang w:val="lv-LV"/>
              </w:rPr>
              <w:t>un nevar radīt tiesiskas sekas ārpus tās robežām.</w:t>
            </w:r>
          </w:p>
          <w:p w14:paraId="5284158D"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03BAC19"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b/>
                <w:bCs/>
                <w:sz w:val="20"/>
                <w:szCs w:val="20"/>
                <w:lang w:val="lv-LV"/>
              </w:rPr>
              <w:t>2. TAPL 12.pants.</w:t>
            </w:r>
            <w:r w:rsidRPr="001C7052">
              <w:rPr>
                <w:rStyle w:val="Noklusjumarindkopasfonts1"/>
                <w:rFonts w:ascii="Aptos" w:hAnsi="Aptos" w:cs="Times New Roman"/>
                <w:sz w:val="20"/>
                <w:szCs w:val="20"/>
                <w:lang w:val="lv-LV"/>
              </w:rPr>
              <w:t xml:space="preserve"> Saskaņā ar TAPL 12. pantu: “Pašvaldības teritorijas plānojumu var grozīt ar lokālplānojumu tikai attiecībā uz attiecīgo lokālplānojuma teritoriju.”. Līdz ar to jebkāda teritorijas izmantošanas un apbūves nosacījumu piemērošana vai interpretācija ārpus lokālplānojuma teritorijas ir </w:t>
            </w:r>
            <w:r w:rsidRPr="001C7052">
              <w:rPr>
                <w:rStyle w:val="Noklusjumarindkopasfonts1"/>
                <w:rFonts w:ascii="Aptos" w:hAnsi="Aptos" w:cs="Times New Roman"/>
                <w:b/>
                <w:bCs/>
                <w:sz w:val="20"/>
                <w:szCs w:val="20"/>
                <w:lang w:val="lv-LV"/>
              </w:rPr>
              <w:t>prettiesiska</w:t>
            </w:r>
            <w:r w:rsidRPr="001C7052">
              <w:rPr>
                <w:rStyle w:val="Noklusjumarindkopasfonts1"/>
                <w:rFonts w:ascii="Aptos" w:hAnsi="Aptos" w:cs="Times New Roman"/>
                <w:sz w:val="20"/>
                <w:szCs w:val="20"/>
                <w:lang w:val="lv-LV"/>
              </w:rPr>
              <w:t>.</w:t>
            </w:r>
          </w:p>
          <w:p w14:paraId="7C4607CE"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5A66A0A"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3. TAPL 24. pants kopsakarā ar TAPL 12. pantu</w:t>
            </w:r>
          </w:p>
          <w:p w14:paraId="7C3ED360"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lastRenderedPageBreak/>
              <w:t xml:space="preserve">Atbilstoši TAPL 24. pantam attīstības plānošanas dokumentiem jābūt savstarpēji saskaņotiem un </w:t>
            </w:r>
            <w:r w:rsidRPr="001C7052">
              <w:rPr>
                <w:rStyle w:val="Noklusjumarindkopasfonts1"/>
                <w:rFonts w:ascii="Aptos" w:hAnsi="Aptos" w:cs="Times New Roman"/>
                <w:b/>
                <w:bCs/>
                <w:sz w:val="20"/>
                <w:szCs w:val="20"/>
                <w:lang w:val="lv-LV"/>
              </w:rPr>
              <w:t xml:space="preserve">jāatbilst pašvaldības ilgtspējīgas attīstības stratēģijai. </w:t>
            </w:r>
            <w:r w:rsidRPr="001C7052">
              <w:rPr>
                <w:rStyle w:val="Noklusjumarindkopasfonts1"/>
                <w:rFonts w:ascii="Aptos" w:hAnsi="Aptos" w:cs="Times New Roman"/>
                <w:sz w:val="20"/>
                <w:szCs w:val="20"/>
                <w:lang w:val="lv-LV"/>
              </w:rPr>
              <w:t xml:space="preserve">Savukārt TAPL 12. pants nosaka, ka šāda atbilstība un risinājumu īstenošana var notikt </w:t>
            </w:r>
            <w:r w:rsidRPr="001C7052">
              <w:rPr>
                <w:rStyle w:val="Noklusjumarindkopasfonts1"/>
                <w:rFonts w:ascii="Aptos" w:hAnsi="Aptos" w:cs="Times New Roman"/>
                <w:b/>
                <w:bCs/>
                <w:sz w:val="20"/>
                <w:szCs w:val="20"/>
                <w:lang w:val="lv-LV"/>
              </w:rPr>
              <w:t>tikai lokālplānojuma teritorijas ietvaros</w:t>
            </w:r>
            <w:r w:rsidRPr="001C7052">
              <w:rPr>
                <w:rStyle w:val="Noklusjumarindkopasfonts1"/>
                <w:rFonts w:ascii="Aptos" w:hAnsi="Aptos" w:cs="Times New Roman"/>
                <w:sz w:val="20"/>
                <w:szCs w:val="20"/>
                <w:lang w:val="lv-LV"/>
              </w:rPr>
              <w:t xml:space="preserve">. Limbažu novada ilgtspējīgas attīstības stratēģijā 2022.–2046. gadam kā prioritāte nosaka vīziju "Prioritāte – cilvēks" un iecerēto novada ekonomisko specializāciju vides ilgtspējā un ekotūrismā. Tāpat Limbažu novada ilgtspējīgas attīstības stratēģijā 2022.–2046. atjaunojamās enerģijas attīstībai ir noteikta </w:t>
            </w:r>
            <w:r w:rsidRPr="001C7052">
              <w:rPr>
                <w:rStyle w:val="Noklusjumarindkopasfonts1"/>
                <w:rFonts w:ascii="Aptos" w:hAnsi="Aptos" w:cs="Times New Roman"/>
                <w:b/>
                <w:bCs/>
                <w:sz w:val="20"/>
                <w:szCs w:val="20"/>
                <w:lang w:val="lv-LV"/>
              </w:rPr>
              <w:t>vēja parku attīstība piekrastē</w:t>
            </w:r>
            <w:r w:rsidRPr="001C7052">
              <w:rPr>
                <w:rStyle w:val="Noklusjumarindkopasfonts1"/>
                <w:rFonts w:ascii="Aptos" w:hAnsi="Aptos" w:cs="Times New Roman"/>
                <w:sz w:val="20"/>
                <w:szCs w:val="20"/>
                <w:lang w:val="lv-LV"/>
              </w:rPr>
              <w:t>.</w:t>
            </w:r>
          </w:p>
          <w:p w14:paraId="11401099"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Plānotais vēja parks “Aloja” atrodas </w:t>
            </w:r>
            <w:r w:rsidRPr="001C7052">
              <w:rPr>
                <w:rStyle w:val="Noklusjumarindkopasfonts1"/>
                <w:rFonts w:ascii="Aptos" w:hAnsi="Aptos" w:cs="Times New Roman"/>
                <w:b/>
                <w:bCs/>
                <w:sz w:val="20"/>
                <w:szCs w:val="20"/>
                <w:lang w:val="lv-LV"/>
              </w:rPr>
              <w:t>iekšzemē</w:t>
            </w:r>
            <w:r w:rsidRPr="001C7052">
              <w:rPr>
                <w:rStyle w:val="Noklusjumarindkopasfonts1"/>
                <w:rFonts w:ascii="Aptos" w:hAnsi="Aptos" w:cs="Times New Roman"/>
                <w:sz w:val="20"/>
                <w:szCs w:val="20"/>
                <w:lang w:val="lv-LV"/>
              </w:rPr>
              <w:t>, teritorijā pie Vilzēnu un Braslavas ciemiem, kas:</w:t>
            </w:r>
          </w:p>
          <w:p w14:paraId="61C987D6" w14:textId="77777777" w:rsidR="001C7052" w:rsidRPr="001C7052" w:rsidRDefault="001C7052" w:rsidP="001C7052">
            <w:pPr>
              <w:pStyle w:val="Sarakstarindkopa1"/>
              <w:numPr>
                <w:ilvl w:val="0"/>
                <w:numId w:val="39"/>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neatrodas piekrastē;</w:t>
            </w:r>
          </w:p>
          <w:p w14:paraId="0B6CF6CF" w14:textId="77777777" w:rsidR="001C7052" w:rsidRPr="001C7052" w:rsidRDefault="001C7052" w:rsidP="001C7052">
            <w:pPr>
              <w:pStyle w:val="Sarakstarindkopa1"/>
              <w:numPr>
                <w:ilvl w:val="0"/>
                <w:numId w:val="39"/>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stratēģijā nav noteikta kā prioritāra attīstības teritorija;</w:t>
            </w:r>
          </w:p>
          <w:p w14:paraId="6E452369" w14:textId="77777777" w:rsidR="001C7052" w:rsidRPr="001C7052" w:rsidRDefault="001C7052" w:rsidP="001C7052">
            <w:pPr>
              <w:pStyle w:val="Sarakstarindkopa1"/>
              <w:numPr>
                <w:ilvl w:val="0"/>
                <w:numId w:val="39"/>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nav identificēta kā industriālās attīstības zona.</w:t>
            </w:r>
          </w:p>
          <w:p w14:paraId="6D6C6688" w14:textId="77777777" w:rsidR="001C7052" w:rsidRPr="001C7052" w:rsidRDefault="001C7052" w:rsidP="001C7052">
            <w:pPr>
              <w:pStyle w:val="Sarakstarindkopa1"/>
              <w:spacing w:after="0" w:line="240" w:lineRule="auto"/>
              <w:contextualSpacing/>
              <w:jc w:val="both"/>
              <w:rPr>
                <w:rFonts w:ascii="Aptos" w:hAnsi="Aptos"/>
                <w:b w:val="0"/>
                <w:bCs/>
                <w:i w:val="0"/>
                <w:iCs/>
                <w:sz w:val="20"/>
                <w:szCs w:val="20"/>
                <w:lang w:val="lv-LV"/>
              </w:rPr>
            </w:pPr>
          </w:p>
          <w:p w14:paraId="72A6651E"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74821785"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3DCD519D"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08C0B71A"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643D035C"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13B6D2FE"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67C90355"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2591C266"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63DB99D2"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7AA8F42A"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3EABD828"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61905BC2"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7A1D0A86"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4729A9D8"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2465A45A"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6A5EE536"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558C449F"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01317935"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620399E1"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3F332C59"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29392EF2"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11CAC0E0"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2A560560"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41190FF6"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79863345"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2C69D547"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IV. Atbilstība Ministru kabineta noteikumiem Nr. 628</w:t>
            </w:r>
          </w:p>
          <w:p w14:paraId="7327DE54"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Saskaņā ar MK noteikumu Nr. 628 </w:t>
            </w:r>
            <w:r w:rsidRPr="001C7052">
              <w:rPr>
                <w:rStyle w:val="Noklusjumarindkopasfonts1"/>
                <w:rFonts w:ascii="Aptos" w:hAnsi="Aptos" w:cs="Times New Roman"/>
                <w:b/>
                <w:bCs/>
                <w:sz w:val="20"/>
                <w:szCs w:val="20"/>
                <w:lang w:val="lv-LV"/>
              </w:rPr>
              <w:t xml:space="preserve">75.–78. punktu </w:t>
            </w:r>
            <w:r w:rsidRPr="001C7052">
              <w:rPr>
                <w:rStyle w:val="Noklusjumarindkopasfonts1"/>
                <w:rFonts w:ascii="Aptos" w:hAnsi="Aptos" w:cs="Times New Roman"/>
                <w:sz w:val="20"/>
                <w:szCs w:val="20"/>
                <w:lang w:val="lv-LV"/>
              </w:rPr>
              <w:t>regulējumu:</w:t>
            </w:r>
          </w:p>
          <w:p w14:paraId="5B893F0A" w14:textId="77777777" w:rsidR="001C7052" w:rsidRPr="001C7052" w:rsidRDefault="001C7052" w:rsidP="001C7052">
            <w:pPr>
              <w:pStyle w:val="Sarakstarindkopa1"/>
              <w:numPr>
                <w:ilvl w:val="0"/>
                <w:numId w:val="40"/>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lokālplānojums ir teritorijas izmantošanas un apbūves noteikumu grozījums konkrētai teritorijai;</w:t>
            </w:r>
          </w:p>
          <w:p w14:paraId="3B444CA8" w14:textId="77777777" w:rsidR="001C7052" w:rsidRPr="001C7052" w:rsidRDefault="001C7052" w:rsidP="001C7052">
            <w:pPr>
              <w:pStyle w:val="Sarakstarindkopa1"/>
              <w:numPr>
                <w:ilvl w:val="0"/>
                <w:numId w:val="40"/>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lokālplānojums nedrīkst noteikt teritorijas izmantošanas vai apbūves nosacījumus ārpus tā robežām;</w:t>
            </w:r>
          </w:p>
          <w:p w14:paraId="463DA3B2" w14:textId="77777777" w:rsidR="001C7052" w:rsidRPr="001C7052" w:rsidRDefault="001C7052" w:rsidP="001C7052">
            <w:pPr>
              <w:pStyle w:val="Sarakstarindkopa1"/>
              <w:numPr>
                <w:ilvl w:val="0"/>
                <w:numId w:val="40"/>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funkcionālais zonējums nevar tikt grozīts ārpus lokālplānojuma teritorijas.</w:t>
            </w:r>
          </w:p>
          <w:p w14:paraId="45BDB543"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Ietekmes zonas (800 m rādiusā) izvērtējums var būt pieļaujams </w:t>
            </w:r>
            <w:r w:rsidRPr="001C7052">
              <w:rPr>
                <w:rStyle w:val="Noklusjumarindkopasfonts1"/>
                <w:rFonts w:ascii="Aptos" w:hAnsi="Aptos" w:cs="Times New Roman"/>
                <w:b/>
                <w:bCs/>
                <w:sz w:val="20"/>
                <w:szCs w:val="20"/>
                <w:lang w:val="lv-LV"/>
              </w:rPr>
              <w:t>tikai analītiskā un informatīvā nolūkā</w:t>
            </w:r>
            <w:r w:rsidRPr="001C7052">
              <w:rPr>
                <w:rStyle w:val="Noklusjumarindkopasfonts1"/>
                <w:rFonts w:ascii="Aptos" w:hAnsi="Aptos" w:cs="Times New Roman"/>
                <w:sz w:val="20"/>
                <w:szCs w:val="20"/>
                <w:lang w:val="lv-LV"/>
              </w:rPr>
              <w:t>, neradot tiesiskas sekas vai ierobežojumus teritorijām ārpus lokālplānojuma.</w:t>
            </w:r>
          </w:p>
          <w:p w14:paraId="19DF9DC3"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2B41430"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17740D1"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6FE616D"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7EC61B9"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26DC8DB"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8BF3A72"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B320CCB"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A21AF5E"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7951B171"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E112579"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2D782AE"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0BCFA05"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0CD05D20"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0914DCC"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5162554A"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446ECAFA"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96DC384"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32F291F8"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1ED6A9F7"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C433E86"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2AC273B2"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b/>
                <w:bCs/>
                <w:sz w:val="20"/>
                <w:szCs w:val="20"/>
                <w:lang w:val="lv-LV"/>
              </w:rPr>
              <w:t>V. Ministru kabineta noteikumi Nr. 240. MK noteikumi Nr. 240</w:t>
            </w:r>
            <w:r w:rsidRPr="001C7052">
              <w:rPr>
                <w:rStyle w:val="Noklusjumarindkopasfonts1"/>
                <w:rFonts w:ascii="Aptos" w:hAnsi="Aptos" w:cs="Times New Roman"/>
                <w:sz w:val="20"/>
                <w:szCs w:val="20"/>
                <w:lang w:val="lv-LV"/>
              </w:rPr>
              <w:t xml:space="preserve"> nosaka funkcionālo zonējumu veidus un atļautos izmantošanas veidus, taču </w:t>
            </w:r>
            <w:r w:rsidRPr="001C7052">
              <w:rPr>
                <w:rStyle w:val="Noklusjumarindkopasfonts1"/>
                <w:rFonts w:ascii="Aptos" w:hAnsi="Aptos" w:cs="Times New Roman"/>
                <w:b/>
                <w:bCs/>
                <w:sz w:val="20"/>
                <w:szCs w:val="20"/>
                <w:lang w:val="lv-LV"/>
              </w:rPr>
              <w:t xml:space="preserve">nepiešķir </w:t>
            </w:r>
            <w:r w:rsidRPr="001C7052">
              <w:rPr>
                <w:rStyle w:val="Noklusjumarindkopasfonts1"/>
                <w:rFonts w:ascii="Aptos" w:hAnsi="Aptos" w:cs="Times New Roman"/>
                <w:b/>
                <w:bCs/>
                <w:sz w:val="20"/>
                <w:szCs w:val="20"/>
                <w:lang w:val="lv-LV"/>
              </w:rPr>
              <w:lastRenderedPageBreak/>
              <w:t>tiesības lokālplānojumam grozīt funkcionālo zonējumu ārpus tam noteiktajām teritorijas robežām</w:t>
            </w:r>
            <w:r w:rsidRPr="001C7052">
              <w:rPr>
                <w:rStyle w:val="Noklusjumarindkopasfonts1"/>
                <w:rFonts w:ascii="Aptos" w:hAnsi="Aptos" w:cs="Times New Roman"/>
                <w:sz w:val="20"/>
                <w:szCs w:val="20"/>
                <w:lang w:val="lv-LV"/>
              </w:rPr>
              <w:t>.</w:t>
            </w:r>
          </w:p>
          <w:p w14:paraId="00DD456A"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43BCAD81"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3858F7F8"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482DBCAF"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1DAC6C61" w14:textId="77777777" w:rsid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02F1C61A" w14:textId="77777777" w:rsid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2593FEB"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7AC680CE"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2C484830"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C061BE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b/>
                <w:bCs/>
                <w:sz w:val="20"/>
                <w:szCs w:val="20"/>
                <w:lang w:val="lv-LV"/>
              </w:rPr>
              <w:t>VI. Enerģētikas un Vides Aģentūras izsniegtajā “Atzinums par vēja parka Aloja būvniecības Valmieras novada Skaņkalnes un Vecates pagastā un Limbažu novada Alojas un Braslavas pagastā ietekmes uz vidi novērtējuma ziņojumu”</w:t>
            </w:r>
            <w:r w:rsidRPr="001C7052">
              <w:rPr>
                <w:rFonts w:ascii="Aptos" w:hAnsi="Aptos" w:cs="Times New Roman"/>
                <w:sz w:val="20"/>
                <w:szCs w:val="20"/>
                <w:lang w:val="lv-LV"/>
              </w:rPr>
              <w:t>. 6.11.1.1. noteikts: Vēja parku būvniecības gadījumā viens no nozīmīgiem vērtējamiem aspektiem ir iespējamās vietas izvēle, jo nosacījumi VES plānošanai un būvniecībai ir vispārēji regulēti ar ārējo normatīvo aktu – Ministru kabineta 2013. gada 30. Aprīļa noteikumiem Nr. 240 “Vispārīgie teritorijas plānošanas, izmantošanas un apbūves noteikumi” (turpmāk – Noteikumi Nr. 240). Noteikumu Nr. 240 2.25. apakšpunkts noteic, ka vēja parks ir vienotā sistēmā saslēgtu piecu vai vairāk vēja elektrostaciju grupa, kurā atsevišķas vēja elektrostacijas ir izvietotas ne tālāk kā 2 km attālumā cita no citas. Savukārt Noteikumu Nr. 240 161. – 163. punkts ar apakšpunktiem paredz ierobežojumus gan atsevišķu VES, gan vēja parku būvniecībai (minimālie pieļaujamie attālumi līdz noteiktiem objektiem un teritorijām, atbilstība teritorijas plānojumam). MK Noteikumi Nr 240, 162 punkts .Teritorijas plānojumā vai lokālplānojumā var noteikt teritorijas, kurās vēja elektrostaciju būvniecība ir aizliegta Alojas novada teritorijas plānojuma Teritorijas izmantošanas un apbūves noteikumos iekļautas prasības vēja elektrostaciju plānošanai:</w:t>
            </w:r>
          </w:p>
          <w:p w14:paraId="416924D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282. Jaunu vēja elektrostaciju ar maksimālo jaudu virs 20 kilovatiem un to vēja parkus izvieto ārpus Alojas un Staiceles pilsētām un novada ciemiem, īpaši aizsargājamām dabas teritorijām un mikroliegumiem, kā arī ārpus aizsargājamiem kultūras pieminekļiem:</w:t>
            </w:r>
          </w:p>
          <w:p w14:paraId="79B62CE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282.4. vēja elektrostaciju ne tuvāk par 1 km, bet vēja parku ne tuvāk par 2 km no novada pilsētu un ciemu robežām; Ka zināms tad Izpētes teritorijai tuvākās </w:t>
            </w:r>
            <w:r w:rsidRPr="001C7052">
              <w:rPr>
                <w:rFonts w:ascii="Aptos" w:hAnsi="Aptos" w:cs="Times New Roman"/>
                <w:sz w:val="20"/>
                <w:szCs w:val="20"/>
                <w:lang w:val="lv-LV"/>
              </w:rPr>
              <w:lastRenderedPageBreak/>
              <w:t>apdzīvotās vietas ir Vilzēnu, Braslavas un Skaņkalnes ciemi, kas atrodas attiecīgi ~ 1,1 km, ~ 1,3 km un ~ 2,9 km attālumā no vēja parka teritorijas.</w:t>
            </w:r>
          </w:p>
          <w:p w14:paraId="5CE4B47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Saskaņā ar Teritorijas attīstības plānošanas likuma 23.panta ceturto daļu, kurā teikts, ka vietējās pašvaldības teritorijas plānojumā noteiktā funkcionālā zonējuma vai teritorijas izmantošanas un apbūves noteikumu izmaiņas izstrādā kā vietējās pašvaldības teritorijas plānojuma grozījumus vai kā lokālplānojumu, kā arī 24.panta otro daļu, kur cita starpā noteikts, ka ar lokālplānojumu var grozīt vietējās pašvaldības teritorijas plānojumu, ciktāl lokālplānojums nav pretrunā ar vietējās pašvaldības ilgtspējīgas attīstības stratēģiju Limbažu Novada ilgtspējīgas attīstības stratēģijā 2022-2046 gadam noteikts Vadlīnijas teritorijas plānošanai un attīstībai Teritorijas attīstības plānošanā virzīties uz konkurētspējīgu un klimatneitrālu ekonomiku: atjaunojamie un zaļās enerģijas infrastruktūras attīstība, t sk vēja parku attīstība piekrastē ;</w:t>
            </w:r>
          </w:p>
          <w:p w14:paraId="4CEC157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Stratēģija nosaka: Prioritāti ir attīstāmās industriālās zonas jeb ražošanas attīstības teritorijas Limbažu pilsētā un atsevišķās vietās ap pilsētu; kā arī Salacgrīvā, Ainažos, Alojā, Staicelē un Skultē, kā arī teritorijās, kuru attīstību ietekmēs Eiropas standarta platuma dzelzceļa līnijas “Rail Baltica”;</w:t>
            </w:r>
          </w:p>
          <w:p w14:paraId="1800671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27F0C8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F0FB17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8170A3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6EF31A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15189F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025E96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978AC4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575E3A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6AC536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C08F51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EAFE05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C3ECAE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FFB544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7DC85B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2020B8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38027C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6830E4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CC7A5E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234DFF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ACF18E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5FC53F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C2E7EC7"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VII. Lūgums Limbažu novada domei, pamatojoties uz iepriekš minēto, lūdzu Limbažu novada domi:</w:t>
            </w:r>
          </w:p>
          <w:p w14:paraId="0EC273C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4E0912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1. Konstatēt, ka izstrādātā lokālplānojuma redakcija pārsniedz domes lēmumā Nr. 52 noteikto lokālplānojuma teritoriju.</w:t>
            </w:r>
          </w:p>
          <w:p w14:paraId="462E5D2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BB8EAB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011AC9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116568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10130D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5BB5C0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FC6740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B5DF13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0DFB4EB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D0812B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9C27B2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4FA5EA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40E195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BEDFA9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3B3353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D0E62F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BF7769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F8D8F6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4C2D7E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1E28ED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B8DBB2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7525955"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D39DD4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FE9FC7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E87A371"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r w:rsidRPr="001C7052">
              <w:rPr>
                <w:rStyle w:val="Noklusjumarindkopasfonts1"/>
                <w:rFonts w:ascii="Aptos" w:hAnsi="Aptos" w:cs="Times New Roman"/>
                <w:sz w:val="20"/>
                <w:szCs w:val="20"/>
                <w:lang w:val="lv-LV"/>
              </w:rPr>
              <w:t xml:space="preserve">2. Nodrošināt, ka lokālplānojuma risinājumi, nosacījumi un zonējuma grozījumi tiek piemēroti </w:t>
            </w:r>
            <w:r w:rsidRPr="001C7052">
              <w:rPr>
                <w:rStyle w:val="Noklusjumarindkopasfonts1"/>
                <w:rFonts w:ascii="Aptos" w:hAnsi="Aptos" w:cs="Times New Roman"/>
                <w:b/>
                <w:bCs/>
                <w:sz w:val="20"/>
                <w:szCs w:val="20"/>
                <w:lang w:val="lv-LV"/>
              </w:rPr>
              <w:t>tikai lokālplānojuma teritorijā</w:t>
            </w:r>
            <w:r w:rsidRPr="001C7052">
              <w:rPr>
                <w:rStyle w:val="Noklusjumarindkopasfonts1"/>
                <w:rFonts w:ascii="Aptos" w:hAnsi="Aptos" w:cs="Times New Roman"/>
                <w:sz w:val="20"/>
                <w:szCs w:val="20"/>
                <w:lang w:val="lv-LV"/>
              </w:rPr>
              <w:t>.</w:t>
            </w:r>
          </w:p>
          <w:p w14:paraId="14961F10"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5E3269B3"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sz w:val="20"/>
                <w:szCs w:val="20"/>
                <w:lang w:val="lv-LV"/>
              </w:rPr>
            </w:pPr>
          </w:p>
          <w:p w14:paraId="4F0DDD68" w14:textId="77777777" w:rsidR="001C7052" w:rsidRPr="001C7052" w:rsidRDefault="001C7052" w:rsidP="001C7052">
            <w:pPr>
              <w:pStyle w:val="Parasts1"/>
              <w:spacing w:after="0" w:line="240" w:lineRule="auto"/>
              <w:contextualSpacing/>
              <w:jc w:val="both"/>
              <w:rPr>
                <w:rFonts w:ascii="Aptos" w:hAnsi="Aptos"/>
                <w:sz w:val="20"/>
                <w:szCs w:val="20"/>
                <w:lang w:val="lv-LV"/>
              </w:rPr>
            </w:pPr>
          </w:p>
          <w:p w14:paraId="61F3AF6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3. Izslēgt no lokālplānojuma redakcijas jebkādas normas vai risinājumus, kas:</w:t>
            </w:r>
          </w:p>
          <w:p w14:paraId="5C9CED5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lastRenderedPageBreak/>
              <w:t>o tieši vai netieši ietekmē citu īpašumu atļauto izmantošanu;</w:t>
            </w:r>
          </w:p>
          <w:p w14:paraId="0B4A042A"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o groza funkcionālo zonējumu ārpus lokālplānojuma teritorijas;</w:t>
            </w:r>
          </w:p>
          <w:p w14:paraId="318E85C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o uzliek saistības, ierobežojumus vai prasības teritorijām ārpus lokālplānojuma.</w:t>
            </w:r>
          </w:p>
          <w:p w14:paraId="43AE871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9827EB7"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3E43ECC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4. Nodrošināt lokālplānojuma pārstrādāšanu, ja tas neatbilst TAPL 1. panta 9. punktam, 12. pantam, 24. pantam un MK noteikumu Nr. 628 75.–78. punktam.</w:t>
            </w:r>
          </w:p>
          <w:p w14:paraId="4EDF4DE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7BC9F49"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VII. Brīdinājums par turpmāko rīcību</w:t>
            </w:r>
          </w:p>
          <w:p w14:paraId="4A37A3D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Informēju, ka gadījumā, ja lokālplānojuma redakcija netiks saskaņota ar:</w:t>
            </w:r>
          </w:p>
          <w:p w14:paraId="53952D4C" w14:textId="77777777" w:rsidR="001C7052" w:rsidRPr="001C7052" w:rsidRDefault="001C7052" w:rsidP="001C7052">
            <w:pPr>
              <w:pStyle w:val="Sarakstarindkopa1"/>
              <w:numPr>
                <w:ilvl w:val="0"/>
                <w:numId w:val="41"/>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Teritorijas attīstības plānošanas likuma prasībām;</w:t>
            </w:r>
          </w:p>
          <w:p w14:paraId="1CF78D4F" w14:textId="77777777" w:rsidR="001C7052" w:rsidRPr="001C7052" w:rsidRDefault="001C7052" w:rsidP="001C7052">
            <w:pPr>
              <w:pStyle w:val="Sarakstarindkopa1"/>
              <w:numPr>
                <w:ilvl w:val="0"/>
                <w:numId w:val="41"/>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MK noteikumiem Nr. 628;</w:t>
            </w:r>
          </w:p>
          <w:p w14:paraId="5FF4DB3A" w14:textId="77777777" w:rsidR="001C7052" w:rsidRPr="001C7052" w:rsidRDefault="001C7052" w:rsidP="001C7052">
            <w:pPr>
              <w:pStyle w:val="Sarakstarindkopa1"/>
              <w:numPr>
                <w:ilvl w:val="0"/>
                <w:numId w:val="41"/>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 xml:space="preserve">lokālplānojuma teritorijas robežām, </w:t>
            </w:r>
          </w:p>
          <w:p w14:paraId="4F8B1D81"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es paturu tiesības:</w:t>
            </w:r>
          </w:p>
          <w:p w14:paraId="26F7CB1C" w14:textId="77777777" w:rsidR="001C7052" w:rsidRPr="001C7052" w:rsidRDefault="001C7052" w:rsidP="001C7052">
            <w:pPr>
              <w:pStyle w:val="Sarakstarindkopa1"/>
              <w:numPr>
                <w:ilvl w:val="0"/>
                <w:numId w:val="42"/>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iesniegt sūdzību Viedās administrācijas un reģionālās attīstības ministrijā par lokālplānojuma prettiesiskumu;</w:t>
            </w:r>
          </w:p>
          <w:p w14:paraId="0B37C492" w14:textId="77777777" w:rsidR="001C7052" w:rsidRPr="001C7052" w:rsidRDefault="001C7052" w:rsidP="001C7052">
            <w:pPr>
              <w:pStyle w:val="Sarakstarindkopa1"/>
              <w:numPr>
                <w:ilvl w:val="0"/>
                <w:numId w:val="42"/>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pārsūdzēt Limbažu novada domes lēmumu Administratīvajā tiesā.</w:t>
            </w:r>
          </w:p>
          <w:p w14:paraId="757CCEE1" w14:textId="77777777" w:rsidR="001C7052" w:rsidRPr="001C7052" w:rsidRDefault="001C7052" w:rsidP="001C7052">
            <w:pPr>
              <w:pStyle w:val="Sarakstarindkopa1"/>
              <w:spacing w:after="0" w:line="240" w:lineRule="auto"/>
              <w:ind w:left="0"/>
              <w:contextualSpacing/>
              <w:jc w:val="both"/>
              <w:rPr>
                <w:rFonts w:ascii="Aptos" w:hAnsi="Aptos"/>
                <w:b w:val="0"/>
                <w:bCs/>
                <w:i w:val="0"/>
                <w:iCs/>
                <w:sz w:val="20"/>
                <w:szCs w:val="20"/>
                <w:lang w:val="lv-LV"/>
              </w:rPr>
            </w:pPr>
          </w:p>
          <w:p w14:paraId="501996A2"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VIII. Lūgums sniegt atbildi</w:t>
            </w:r>
          </w:p>
          <w:p w14:paraId="00B4994D" w14:textId="77777777" w:rsidR="001C7052" w:rsidRPr="001C7052" w:rsidRDefault="001C7052" w:rsidP="001C7052">
            <w:pPr>
              <w:pStyle w:val="Parasts1"/>
              <w:spacing w:after="0" w:line="240" w:lineRule="auto"/>
              <w:contextualSpacing/>
              <w:jc w:val="both"/>
              <w:rPr>
                <w:rStyle w:val="Noklusjumarindkopasfonts1"/>
                <w:rFonts w:ascii="Aptos" w:hAnsi="Aptos" w:cs="Times New Roman"/>
                <w:b/>
                <w:bCs/>
                <w:sz w:val="20"/>
                <w:szCs w:val="20"/>
                <w:lang w:val="lv-LV"/>
              </w:rPr>
            </w:pPr>
            <w:r w:rsidRPr="001C7052">
              <w:rPr>
                <w:rStyle w:val="Noklusjumarindkopasfonts1"/>
                <w:rFonts w:ascii="Aptos" w:hAnsi="Aptos" w:cs="Times New Roman"/>
                <w:sz w:val="20"/>
                <w:szCs w:val="20"/>
                <w:lang w:val="lv-LV"/>
              </w:rPr>
              <w:t xml:space="preserve">Lūdzu sniegt rakstisku, motivētu atbildi normatīvajos termiņos saskaņā ar </w:t>
            </w:r>
            <w:r w:rsidRPr="001C7052">
              <w:rPr>
                <w:rStyle w:val="Noklusjumarindkopasfonts1"/>
                <w:rFonts w:ascii="Aptos" w:hAnsi="Aptos" w:cs="Times New Roman"/>
                <w:b/>
                <w:bCs/>
                <w:sz w:val="20"/>
                <w:szCs w:val="20"/>
                <w:lang w:val="lv-LV"/>
              </w:rPr>
              <w:t>Iesniegumu likumu.</w:t>
            </w:r>
          </w:p>
          <w:p w14:paraId="2B69C74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tc>
        <w:tc>
          <w:tcPr>
            <w:tcW w:w="1961" w:type="pct"/>
          </w:tcPr>
          <w:p w14:paraId="140F0AB9"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01B19F6"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Sniegts skaidrojums.</w:t>
            </w:r>
          </w:p>
          <w:p w14:paraId="4ABFBDC8"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p>
          <w:p w14:paraId="38E087D2"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p>
          <w:p w14:paraId="18C76380"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p>
          <w:p w14:paraId="3440E1AB"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p>
          <w:p w14:paraId="381E317E"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 xml:space="preserve">1. Sniegts skaidrojums </w:t>
            </w:r>
          </w:p>
          <w:p w14:paraId="795D767A"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Lokālplānojuma Teritorijas izmantošanas un apbūves noteikumi, kā arī funkcionālais zonējums ir saistoši un piemērojami tikai lokālplānojuma teritorijas robežās. Lokālplānojuma risinājumi nerada tiešas tiesiskas sekas teritorijās ārpus lokālplānojuma </w:t>
            </w:r>
            <w:r w:rsidRPr="001C7052">
              <w:rPr>
                <w:rFonts w:ascii="Aptos" w:hAnsi="Aptos" w:cs="Times New Roman"/>
                <w:sz w:val="20"/>
                <w:szCs w:val="20"/>
                <w:lang w:val="lv-LV"/>
              </w:rPr>
              <w:lastRenderedPageBreak/>
              <w:t>teritorijas, un lokālplānojuma tiesiskais tvērums nepārsniedz normatīvajos aktos noteiktās lokālplānojuma robežas.</w:t>
            </w:r>
          </w:p>
          <w:p w14:paraId="11972002"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6DB39F9A"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Paskaidrojuma rakstā vairākās sadaļās ir sniegts apraksts par lokālplānojuma teritorijas apkārtnē esošo teritoriju izmantošanu un apbūvi. Šāda informācija iekļauta ar mērķi nodrošināt lokālplānojuma risinājumu pamatojumu, kontekstuālu izvērtējumu un ietekmju analīzi, kā to paredz Teritorijas attīstības plānošanas likums un Ministru kabineta noteikumi Nr. 628, un tā pati par sevi nerada saistošus teritorijas izmantošanas nosacījumus ārpus lokālplānojuma teritorijas.</w:t>
            </w:r>
          </w:p>
          <w:p w14:paraId="1EFEBD99"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DBC6ABA"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Iesniegumā minētais 800 m attālums nav lokālplānojuma noteikts ierobežojums teritorijām ārpus lokālplānojuma robežām, bet ir izmantots kā normatīvajos aktos noteikts kritērijs, kas izriet no Ministru kabineta noteikumiem Nr. 240 attiecībā uz minimālo attālumu no vēja elektrostacijām līdz dzīvojamām ēkām. Šis attālums ir analizēts ietekmes uz vidi novērtējuma ziņojumā, izvērtējot paredzētās darbības atbilstību normatīvajām prasībām, nevis nosakot jaunas tiesiskas sekas teritorijām ārpus lokālplānojuma teritorijas.</w:t>
            </w:r>
          </w:p>
          <w:p w14:paraId="30573ABC"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1D751DFC"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Līdz ar to lokālplānojuma izstrādes procesā nav pārsniegtas normatīvajos aktos noteiktās lokālplānojuma robežas, un nav konstatējama neatbilstība Teritorijas attīstības plānošanas likuma vai Ministru kabineta noteikumu Nr. 628 prasībām.</w:t>
            </w:r>
          </w:p>
          <w:p w14:paraId="310BFE4D"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34279AD4"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 xml:space="preserve">2. Sniegts skaidrojums </w:t>
            </w:r>
          </w:p>
          <w:p w14:paraId="6E6B7C19"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teritorija ir noteikta ar Limbažu novada domes lēmumu Darba uzdevumu un aptver konkrētas zemes vienības ar iesniegumā norādītajiem kadastra numuriem. Lokālplānojuma Teritorijas izmantošanas un apbūves noteikumi, kā arī funkcionālais zonējums ir saistoši un piemērojami tikai šīs lokālplānojuma teritorijas robežās.</w:t>
            </w:r>
          </w:p>
          <w:p w14:paraId="2C84B70E"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7A6F642E"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Izstrādātajā lokālplānojuma redakcijā nav paredzēta teritoriju ārpus lokālplānojuma robežām plānošana vai jaunu teritorijas </w:t>
            </w:r>
            <w:r w:rsidRPr="001C7052">
              <w:rPr>
                <w:rFonts w:ascii="Aptos" w:hAnsi="Aptos" w:cs="Times New Roman"/>
                <w:sz w:val="20"/>
                <w:szCs w:val="20"/>
                <w:lang w:val="lv-LV"/>
              </w:rPr>
              <w:lastRenderedPageBreak/>
              <w:t>izmantošanas un apbūves nosacījumu noteikšana. Lokālplānojuma dokumentācijā ietvertā informācija par teritoriju lokālplānojuma apkārtnē, tostarp atsauces uz 800 m attālumu, ir sniegta kontekstuālai analīzei un lokālplānojuma risinājumu pamatojumam, kā to paredz Teritorijas attīstības plānošanas likums un Ministru kabineta noteikumi Nr. 628.</w:t>
            </w:r>
          </w:p>
          <w:p w14:paraId="1E633F96"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608B0F2B"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Iesniegumā minētais 800 m attālums netiek izmantots kā lokālplānojuma noteikts ierobežojums teritorijām ārpus lokālplānojuma teritorijas, bet gan kā normatīvajos aktos noteikts kritērijs, kas izriet no Ministru kabineta noteikumiem Nr. 240 un tiek analizēts ietekmes uz vidi novērtējuma ziņojumā, lai izvērtētu paredzētās darbības atbilstību normatīvajām prasībām. Šāda analīze pati par sevi nerada tiešas vai netiešas tiesiskas sekas citu nekustamo īpašumu izmantošanas vai attīstības nosacījumiem.</w:t>
            </w:r>
          </w:p>
          <w:p w14:paraId="51D1CEDE"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78FA0A37"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Līdz ar to lokālplānojuma izstrādes procesā netiek pārsniegts lokālplānojuma tiesiskais ietvars, un izstrādātie risinājumi neietekmē teritoriju ārpus lokālplānojuma teritorijas robežām normatīvā nozīmē.</w:t>
            </w:r>
          </w:p>
          <w:p w14:paraId="2B66CB94"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19CC050"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158A84D9"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 xml:space="preserve">3.Sniegts skaidrojums </w:t>
            </w:r>
          </w:p>
          <w:p w14:paraId="7E172CC1"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Atbilstoši Teritorijas attīstības plānošanas likuma 1. panta 9. punktam un 12. pantam lokālplānojums ir vietējās pašvaldības teritorijas plānojuma grozījums, kas ir piemērojams tikai konkrētajai lokālplānojuma teritorijai. Izstrādātajā lokālplānojuma projektā Teritorijas izmantošanas un apbūves noteikumi, kā arī funkcionālais zonējums ir noteikti un piemērojami vienīgi lokālplānojuma teritorijas robežās un nerada tiesiskas sekas teritorijām ārpus šīs teritorijas.</w:t>
            </w:r>
          </w:p>
          <w:p w14:paraId="5A1CE398"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154253F"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Lokālplānojuma dokumentācijā ietvertā informācija par teritorijām ārpus lokālplānojuma teritorijas, tostarp apkārtējās teritorijas esošās izmantošanas un attīstības kontekstuāla analīze, ir sniegta ar mērķi pamatot lokālplānojuma risinājumus un izvērtēt to </w:t>
            </w:r>
            <w:r w:rsidRPr="001C7052">
              <w:rPr>
                <w:rFonts w:ascii="Aptos" w:hAnsi="Aptos" w:cs="Times New Roman"/>
                <w:sz w:val="20"/>
                <w:szCs w:val="20"/>
                <w:lang w:val="lv-LV"/>
              </w:rPr>
              <w:lastRenderedPageBreak/>
              <w:t>savietojamību ar apkārtējo teritoriju, kā to paredz Teritorijas attīstības plānošanas likums un Ministru kabineta noteikumi Nr. 628. Šāda analīze pati par sevi nerada teritorijas izmantošanas vai apbūves nosacījumus ārpus lokālplānojuma teritorijas.</w:t>
            </w:r>
          </w:p>
          <w:p w14:paraId="3425B25C"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5385069"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Saskaņā ar Teritorijas attīstības plānošanas likuma 24. pantu pēc vietējās pašvaldības ilgtspējīgas attīstības stratēģijas spēkā stāšanās lokālplānojumā ir pieļaujams grozīt pašvaldības teritorijas plānojumu tiktāl, ciktāl lokālplānojums nav pretrunā ar ilgtspējīgas attīstības stratēģiju. Lokālplānojuma risinājumi ir izstrādāti, izvērtējot to atbilstību Limbažu novada ilgtspējīgas attīstības stratēģijai 2022–2046.</w:t>
            </w:r>
          </w:p>
          <w:p w14:paraId="7C718F94"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B9E0CE4"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22.07.2022. apstiprinātajā Limbažu novada ilgtspējīgas attīstības stratēģijā 2022–2046 starp vadlīnijām satiksmes infrastruktūras telpiskajai attīstībai un ekonomikas konkurētspējas veicināšanai ir noteikta virzība uz klimatneitrālu ekonomiku, tostarp paredzot atjaunojamo un zaļās enerģijas infrastruktūras attīstību, </w:t>
            </w:r>
            <w:r w:rsidRPr="001C7052">
              <w:rPr>
                <w:rFonts w:ascii="Aptos" w:hAnsi="Aptos" w:cs="Times New Roman"/>
                <w:b/>
                <w:bCs/>
                <w:sz w:val="20"/>
                <w:szCs w:val="20"/>
                <w:lang w:val="lv-LV"/>
              </w:rPr>
              <w:t>maksimālu atjaunojamo energoresursu izmantošanas palielināšanu</w:t>
            </w:r>
            <w:r w:rsidRPr="001C7052">
              <w:rPr>
                <w:rFonts w:ascii="Aptos" w:hAnsi="Aptos" w:cs="Times New Roman"/>
                <w:sz w:val="20"/>
                <w:szCs w:val="20"/>
                <w:lang w:val="lv-LV"/>
              </w:rPr>
              <w:t xml:space="preserve"> un bioekonomikas potenciāla izmantošanu. Stratēģijā minētā vēja parku attīstība piekrastē ir norādīta kā viens no iespējamiem attīstības virzieniem, nevis kā vienīgā vai ekskluzīvā teritorija atjaunojamās enerģijas projektu īstenošanai.</w:t>
            </w:r>
          </w:p>
          <w:p w14:paraId="69613E7F"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52A78CC4"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Novada telpiskajā struktūrā lokālplānojuma teritorijas atrodas ārpus ainaviski vērtīgām un kultūrvēsturiski nozīmīgām teritorijām, kā arī ārpus īpaši aizsargājamām dabas teritorijām, kurās vēja parku būvniecība nav pieļaujama. Līdz ar to lokālplānojuma izstrādes priekšlikumā ietvertais attīstības risinājums nav pretrunā Limbažu novada ilgtspējīgas attīstības stratēģijā 2022–2046 noteiktajiem pašvaldības ilgtermiņa stratēģiskajiem uzstādījumiem.</w:t>
            </w:r>
          </w:p>
          <w:p w14:paraId="00D013FF"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499BDA7A"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Iesniegumā paustais apgalvojums par stratēģijā noteiktu atjaunojamās enerģijas attīstības teritoriālu ierobežojumu tikai piekrastes teritorijās nav pamatots, jo stratēģijas normas ir </w:t>
            </w:r>
            <w:r w:rsidRPr="001C7052">
              <w:rPr>
                <w:rFonts w:ascii="Aptos" w:hAnsi="Aptos" w:cs="Times New Roman"/>
                <w:sz w:val="20"/>
                <w:szCs w:val="20"/>
                <w:lang w:val="lv-LV"/>
              </w:rPr>
              <w:lastRenderedPageBreak/>
              <w:t>interpretējamas kopsakarā ar visiem tajā noteiktajiem mērķiem un vadlīnijām, nevis atrauti no konteksta.</w:t>
            </w:r>
          </w:p>
          <w:p w14:paraId="7B19670A"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1892E571"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4.Sniegts skaidrojums.</w:t>
            </w:r>
          </w:p>
          <w:p w14:paraId="5678EECD"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Saskaņā ar normatīvo aktu prasībām lokālplānojums ir teritorijas plānojuma grozījums konkrētai teritorijai, un tas nosaka teritorijas izmantošanas un apbūves nosacījumus tikai lokālplānojuma teritorijas robežās. Lokālplānojuma funkcionālais zonējums un Teritorijas izmantošanas un apbūves noteikumi ir piemērojami vienīgi lokālplānojuma teritorijā un netiek grozīti vai paplašināti ārpus tās.</w:t>
            </w:r>
          </w:p>
          <w:p w14:paraId="786E04A3"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FB4DD13"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dokumentācijā ietvertā informācija par teritorijām ārpus lokālplānojuma teritorijas, tostarp ietekmes zonas analīze 800 m rādiusā, ir sniegta analītiskā un informatīvā nolūkā, lai pamatotu lokālplānojuma risinājumus un izvērtētu to iespējamo ietekmi uz apkārtējo teritoriju. Šāda analīze ir veikta atbilstoši normatīvajām prasībām un neparedz jaunu teritorijas izmantošanas vai apbūves nosacījumu noteikšanu teritorijām ārpus lokālplānojuma teritorijas.</w:t>
            </w:r>
          </w:p>
          <w:p w14:paraId="4891DF1E"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1F296B1A"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Iesniegumā minētais 800 m attālums ir izmantots Paskaidrojuma raksta aprakstā, ievērojot Ministru kabineta noteikumu Nr. 240 163.2. apakšpunktā noteikto prasību, ka vēja elektrostacijām, kuru jauda ir lielāka par 2 MW, attālums no tuvākās plānotās vēja elektrostacijas un vēja parka robežas līdz dzīvojamām un publiskām ēkām ir vismaz 800 m. Šis attālums ir analizēts ietekmes uz vidi novērtējuma ziņojumā, lai izvērtētu paredzētās darbības atbilstību normatīvajam regulējumam, un tas netiek izmantots kā lokālplānojuma noteikts ierobežojums teritorijām ārpus lokālplānojuma teritorijas.</w:t>
            </w:r>
          </w:p>
          <w:p w14:paraId="12FE78D3" w14:textId="77777777" w:rsid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0A6E4D85" w14:textId="77777777" w:rsid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5F4B3BD5"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476DE8DB"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5. Sniegts skaidrojums</w:t>
            </w:r>
          </w:p>
          <w:p w14:paraId="5E8AE7DB"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Lokālplānojuma dokumentācijā nav paredzēta funkcionālā zonējuma grozīšana teritorijās ārpus lokālplānojuma teritorijas, kā </w:t>
            </w:r>
            <w:r w:rsidRPr="001C7052">
              <w:rPr>
                <w:rFonts w:ascii="Aptos" w:hAnsi="Aptos" w:cs="Times New Roman"/>
                <w:sz w:val="20"/>
                <w:szCs w:val="20"/>
                <w:lang w:val="lv-LV"/>
              </w:rPr>
              <w:lastRenderedPageBreak/>
              <w:t>arī netiek noteikti jauni teritorijas izmantošanas vai apbūves nosacījumi ārpus šīs teritorijas. Dokumentācijā ietvertā informācija par apkārtējo teritoriju, tostarp kontekstuāla analīze un ietekmes izvērtējums, ir sniegta informatīvā un analītiskā nolūkā, lai pamatotu lokālplānojuma risinājumus, un tai nav normatīva rakstura.</w:t>
            </w:r>
          </w:p>
          <w:p w14:paraId="11EDB5A5"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675E42CC"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Līdz ar to lokālplānojuma izstrādes procesā ir ievērotas Ministru kabineta noteikumu Nr. 240 prasības un lokālplānojums nepārsniedz tam noteikto tiesisko tvērumu.</w:t>
            </w:r>
          </w:p>
          <w:p w14:paraId="26356D5E"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6AB18025"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 xml:space="preserve">6.Sniegts skaidrojums. </w:t>
            </w:r>
          </w:p>
          <w:p w14:paraId="368DF2D8"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Enerģētikas un vides aģentūras atzinumā par ietekmes uz vidi novērtējuma ziņojumu ir norādīts, ka vēja parku plānošanā būtisks izvērtējamais aspekts ir iespējamās vietas izvēle, ievērojot Ministru kabineta noteikumos Nr. 240 noteiktās vispārīgās prasības vēja elektrostaciju un vēja parku izvietošanai. Lokālplānojuma izstrādes gaitā šīs prasības ir ņemtas vērā, un paredzētās darbības atbilstība Noteikumu Nr. 240 161.–163. punktā noteiktajiem ierobežojumiem ir analizēta ietekmes uz vidi novērtējuma ziņojumā un Lokālplānojuma Paskaidrojuma rakstā.</w:t>
            </w:r>
          </w:p>
          <w:p w14:paraId="7EAA156B"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5E04989D"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Ministru kabineta noteikumu Nr. 240 162. punkts paredz, ka teritorijas plānojumā vai lokālplānojumā var noteikt teritorijas, kurās vēja elektrostaciju būvniecība ir aizliegta.</w:t>
            </w:r>
          </w:p>
          <w:p w14:paraId="715FAADB"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Spēkā esošais Alojas novada teritorijas plānojums ir apstiprināts 2013. gada 17. jūlijā laikā, kad bija spēkā Ministru kabineta 2013. gada 30. aprīļa noteikumu Nr. 240 “Vispārīgie teritorijas plānošanas, izmantošanas un apbūves noteikumi” redakcija, kas paredzēja stingrākas prasības vēja elektrostaciju un vēja parku plānošanai nekā lokālplānojuma izstrādes laikā spēkā esošā minēto noteikumu redakcija. Līdz ar to spēkā esošajā pašvaldības teritorijas plānojumā ietvertās prasības vairs neatbilst augstāka juridiska spēka normatīvā akta aktuālajām prasībām.</w:t>
            </w:r>
          </w:p>
          <w:p w14:paraId="7E2A7C01"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3EE43AA9"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izstrādes mērķis ir grozīt spēkā esošo Alojas novada teritorijas plānojumu.</w:t>
            </w:r>
          </w:p>
          <w:p w14:paraId="54AB2874"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lastRenderedPageBreak/>
              <w:t>Lokālplānojuma Teritorijas izmantošanas un apbūves noteikumos ir iekļauts 12. punkts, kas nosaka, ka lokālplānojuma teritorijā netiek piemēroti spēkā esošajā pašvaldības teritorijas plānojumā noteiktie papildu ierobežojumi vēja elektrostaciju un vēja parku plānošanai.</w:t>
            </w:r>
          </w:p>
          <w:p w14:paraId="453BD9C9" w14:textId="77777777" w:rsidR="001C7052" w:rsidRPr="001C7052" w:rsidRDefault="001C7052" w:rsidP="001C7052">
            <w:pPr>
              <w:pStyle w:val="Parasts1"/>
              <w:tabs>
                <w:tab w:val="left" w:pos="1133"/>
              </w:tabs>
              <w:spacing w:after="0" w:line="240" w:lineRule="auto"/>
              <w:ind w:firstLine="720"/>
              <w:contextualSpacing/>
              <w:jc w:val="both"/>
              <w:rPr>
                <w:rFonts w:ascii="Aptos" w:hAnsi="Aptos" w:cs="Times New Roman"/>
                <w:sz w:val="20"/>
                <w:szCs w:val="20"/>
                <w:lang w:val="lv-LV"/>
              </w:rPr>
            </w:pPr>
          </w:p>
          <w:p w14:paraId="241EC039"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Pamatojums spēkā esošajā Alojas novada teritorijas plānojumā noteikto papildu prasību neiekļaušanai lokālplānojuma Teritorijas izmantošanas un apbūves noteikumos ir sniegts Lokālplānojuma Paskaidrojuma raksta 13. tabulā.</w:t>
            </w:r>
          </w:p>
          <w:p w14:paraId="4AC11A21"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6D145281"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Atbilstoši Teritorijas attīstības plānošanas likuma 23. panta ceturtajai daļai un 24. panta otrajai daļai lokālplānojums ir tiesisks instruments, ar kuru ir pieļaujams grozīt spēkā esošo teritorijas plānojumu, ciktāl lokālplānojums nav pretrunā ar vietējās pašvaldības ilgtspējīgas attīstības stratēģiju. Lokālplānojuma izstrādes gaitā ir izvērtēta tā atbilstība Limbažu novada ilgtspējīgas attīstības stratēģijai 2022–2046. gadam.</w:t>
            </w:r>
          </w:p>
          <w:p w14:paraId="3FAE1BFE"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1574C64E"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Minētajā stratēģijā starp vadlīnijām teritorijas plānošanai un attīstībai ir noteikta virzība uz konkurētspējīgu un klimatneitrālu ekonomiku, tostarp paredzot atjaunojamo un zaļās enerģijas infrastruktūras attīstību un atjaunojamo energoresursu izmantošanas palielināšanu. Stratēģijā ietvertā norāde uz vēja parku attīstību piekrastē ir interpretējama kā viens no iespējamiem attīstības virzieniem, nevis kā ekskluzīvs vai vienīgais atjaunojamās enerģijas attīstības risinājums. Stratēģijā nav noteikts aizliegums vai ierobežojums vēja parku attīstībai iekšzemes teritorijās.</w:t>
            </w:r>
          </w:p>
          <w:p w14:paraId="3BE84872"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59301A66"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Lokālplānojuma teritorijas atrodas ārpus īpaši aizsargājamām dabas teritorijām, ainaviski vērtīgām un kultūrvēsturiski nozīmīgām teritorijām, kurās vēja parku būvniecība nebūtu pieļaujama. Tādējādi lokālplānojuma risinājumi ir izstrādāti, ievērojot gan spēkā esošo normatīvo regulējumu, gan Enerģētikas un vides aģentūras atzinumā ietvertos secinājumus, un nav </w:t>
            </w:r>
            <w:r w:rsidRPr="001C7052">
              <w:rPr>
                <w:rFonts w:ascii="Aptos" w:hAnsi="Aptos" w:cs="Times New Roman"/>
                <w:sz w:val="20"/>
                <w:szCs w:val="20"/>
                <w:lang w:val="lv-LV"/>
              </w:rPr>
              <w:lastRenderedPageBreak/>
              <w:t>konstatējama neatbilstība Teritorijas attīstības plānošanas likuma vai Ministru kabineta noteikumu Nr. 240 prasībām.</w:t>
            </w:r>
          </w:p>
          <w:p w14:paraId="00F5C744"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0696A416" w14:textId="64F61E3E" w:rsid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b/>
                <w:bCs/>
                <w:sz w:val="20"/>
                <w:szCs w:val="20"/>
                <w:lang w:val="lv-LV"/>
              </w:rPr>
              <w:t>7. Sniegts skaidrojums</w:t>
            </w:r>
            <w:r w:rsidRPr="001C7052">
              <w:rPr>
                <w:rFonts w:ascii="Aptos" w:hAnsi="Aptos" w:cs="Times New Roman"/>
                <w:sz w:val="20"/>
                <w:szCs w:val="20"/>
                <w:lang w:val="lv-LV"/>
              </w:rPr>
              <w:t>.</w:t>
            </w:r>
          </w:p>
          <w:p w14:paraId="1AD535F0"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5C218F1F"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0E7C7BC5"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1. Apgalvojums ir nepatiess. </w:t>
            </w:r>
          </w:p>
          <w:p w14:paraId="58A4F06F"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Kā norādīts lokālplānojuma Paskaidrojuma raksta ievadā (3.lpp) Lokālplānojuma izstrāde uzsākta saskaņā ar 25.01.2024. Limbažu novada domes lēmumu Nr.50 (protokols Nr.2, 49.) “Par lokālplānojuma izstrādes uzsākšanu teritorijas plānojuma grozījumiem vēja parka “Aloja” pirmajai daļai Braslavas pagastā, Limbažu novadā” un apstiprināto Darba uzdevumu lokālplānojuma izstrādei.</w:t>
            </w:r>
          </w:p>
          <w:p w14:paraId="4AA8B12F"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22.04.2024. Limbažu novada dome grozīja 25.01.2024. sēdes lēmumā Nr.51 iekļauto darba uzdevumu, jo grafiskajā pielikumā tika konstatētas neprecizitātes.</w:t>
            </w:r>
          </w:p>
          <w:p w14:paraId="44A23044"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26.09.2024. Limbažu novada dome grozīja 25.01.2024. sēdes lēmumu Nr.51 lokālplānojuma teritorijai pievienojot nekustamā īpašuma “Kroļi” zemes vienību 66440010039, īpašuma “Vecgūras” zemes vienību ar 66440010010 un pašvaldības ceļa “Stūri – Zaļauska” zemes vienību 66440010093.</w:t>
            </w:r>
          </w:p>
          <w:p w14:paraId="1D227287"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28.08.2025. Limbažu novada dome grozīja 25.01.2024. sēdes lēmumu Nr.51 lokālplānojuma teritorijai pievienojot nekustamā īpašuma “Brieži” (kadastra numurs 66440040151) zemes vienību ar kadastra apzīmējumu 66440010103</w:t>
            </w:r>
          </w:p>
          <w:p w14:paraId="4D906601"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37A620B6"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Teritorijas izmantošanas un apbūves noteikumi, kā arī funkcionālais zonējums ir piemērojami tikai lokālplānojuma teritorijas robežās.</w:t>
            </w:r>
          </w:p>
          <w:p w14:paraId="7B41B29E"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26E42B3"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7B0184B2"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2. Lokālplānojuma risinājumi, nosacījumi un zonējuma grozījumi ir noteikti un piemērojami vienīgi lokālplānojuma teritorijā, neradot tiesiskas sekas teritorijām ārpus tās. Nekādi papildus nodrošināšanas pasākumi nav nepieciešami.</w:t>
            </w:r>
          </w:p>
          <w:p w14:paraId="044C9F4C"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0A87D931"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lastRenderedPageBreak/>
              <w:t xml:space="preserve">3. Lokālplānojumā </w:t>
            </w:r>
            <w:r w:rsidRPr="001C7052">
              <w:rPr>
                <w:rFonts w:ascii="Aptos" w:hAnsi="Aptos" w:cs="Times New Roman"/>
                <w:b/>
                <w:bCs/>
                <w:sz w:val="20"/>
                <w:szCs w:val="20"/>
                <w:lang w:val="lv-LV"/>
              </w:rPr>
              <w:t>nav</w:t>
            </w:r>
            <w:r w:rsidRPr="001C7052">
              <w:rPr>
                <w:rFonts w:ascii="Aptos" w:hAnsi="Aptos" w:cs="Times New Roman"/>
                <w:sz w:val="20"/>
                <w:szCs w:val="20"/>
                <w:lang w:val="lv-LV"/>
              </w:rPr>
              <w:t xml:space="preserve"> ietvertas normas vai risinājumi, kas tieši vai netieši ietekmētu citu īpašumu atļauto izmantošanu, grozītu funkcionālo zonējumu ārpus lokālplānojuma teritorijas vai uzliktu saistības teritorijām ārpus lokālplānojuma teritorijas.</w:t>
            </w:r>
          </w:p>
          <w:p w14:paraId="18A3D138"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4DC3EB99"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70321C3A"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4. Lokālplānojums atbilst normatīvo aktu prasībām.</w:t>
            </w:r>
          </w:p>
          <w:p w14:paraId="4D71E07E"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4BE32B1"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2FAB7FE0"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b/>
                <w:bCs/>
                <w:sz w:val="20"/>
                <w:szCs w:val="20"/>
                <w:lang w:val="lv-LV"/>
              </w:rPr>
              <w:t>7.Sniegts skaidrojums</w:t>
            </w:r>
            <w:r w:rsidRPr="001C7052">
              <w:rPr>
                <w:rFonts w:ascii="Aptos" w:hAnsi="Aptos" w:cs="Times New Roman"/>
                <w:sz w:val="20"/>
                <w:szCs w:val="20"/>
                <w:lang w:val="lv-LV"/>
              </w:rPr>
              <w:t xml:space="preserve">. </w:t>
            </w:r>
          </w:p>
          <w:p w14:paraId="61558A77"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Saskaņā ar Teritorijas attīstības plānošanas likuma 25. un 27.pantu lokālplānojumu apstiprina ar pašvaldības saistošajiem noteikumiem. </w:t>
            </w:r>
          </w:p>
          <w:p w14:paraId="29ADEC1F"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Mēneša laikā pēc tam, kad stājušies spēkā saistošie noteikumi, ar kuriem apstiprināts lokālplānojums, persona par teritorijas attīstības plānošanu atbildīgajai ministrijai var iesniegt iesniegumu par lokālplānojumu.</w:t>
            </w:r>
          </w:p>
          <w:p w14:paraId="10482287"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3A615089"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425B7A27"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p>
          <w:p w14:paraId="4A69F09A" w14:textId="77777777" w:rsidR="001C7052" w:rsidRPr="001C7052" w:rsidRDefault="001C7052" w:rsidP="001C7052">
            <w:pPr>
              <w:pStyle w:val="Parasts1"/>
              <w:tabs>
                <w:tab w:val="left" w:pos="1133"/>
              </w:tabs>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 xml:space="preserve">8. Sniegts skaidrojums. </w:t>
            </w:r>
          </w:p>
          <w:p w14:paraId="5D4013E4"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Saskaņā ar MK 14.10.2014. noteikumu Nr. 628 "Noteikumi par pašvaldību teritorijas attīstības plānošanas dokumentiem 2. punktu atbildes </w:t>
            </w:r>
          </w:p>
          <w:p w14:paraId="7E480AC2" w14:textId="77777777" w:rsidR="001C7052" w:rsidRPr="001C7052" w:rsidRDefault="001C7052" w:rsidP="001C7052">
            <w:pPr>
              <w:pStyle w:val="Parasts1"/>
              <w:tabs>
                <w:tab w:val="left" w:pos="1133"/>
              </w:tabs>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privātpersonai par tās iesniegtā priekšlikuma ņemšanu vērā vai noraidīšanu, ietverot atbildē noraidīšanas pamatojumu, jānosūta līdz lokālplānojuma redakcijas un publiskās apspriešanas rezultātu iesniegšanai pašvaldībā lēmuma pieņemšanai par lokālplānojuma apstiprināšanu. </w:t>
            </w:r>
          </w:p>
          <w:p w14:paraId="488B9DE9" w14:textId="77777777" w:rsid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Minētais termiņš ievērots.</w:t>
            </w:r>
          </w:p>
          <w:p w14:paraId="2CD1BB20" w14:textId="4F335183" w:rsidR="001C7052" w:rsidRPr="001C7052" w:rsidRDefault="001C7052" w:rsidP="001C7052">
            <w:pPr>
              <w:pStyle w:val="Parasts1"/>
              <w:spacing w:after="0" w:line="240" w:lineRule="auto"/>
              <w:contextualSpacing/>
              <w:jc w:val="both"/>
              <w:rPr>
                <w:rFonts w:ascii="Aptos" w:hAnsi="Aptos" w:cs="Times New Roman"/>
                <w:sz w:val="20"/>
                <w:szCs w:val="20"/>
                <w:lang w:val="lv-LV"/>
              </w:rPr>
            </w:pPr>
          </w:p>
        </w:tc>
      </w:tr>
      <w:tr w:rsidR="001C7052" w:rsidRPr="001C7052" w14:paraId="2EECDE2F" w14:textId="77777777" w:rsidTr="001C7052">
        <w:tc>
          <w:tcPr>
            <w:tcW w:w="686" w:type="pct"/>
          </w:tcPr>
          <w:p w14:paraId="185C51F6" w14:textId="77777777" w:rsidR="001C7052" w:rsidRPr="001C7052" w:rsidRDefault="001C7052" w:rsidP="001C7052">
            <w:pPr>
              <w:pStyle w:val="Parasts1"/>
              <w:numPr>
                <w:ilvl w:val="0"/>
                <w:numId w:val="31"/>
              </w:numPr>
              <w:spacing w:after="0" w:line="240" w:lineRule="auto"/>
              <w:ind w:left="315" w:hanging="283"/>
              <w:contextualSpacing/>
              <w:rPr>
                <w:rFonts w:ascii="Aptos" w:hAnsi="Aptos" w:cs="Times New Roman"/>
                <w:b/>
                <w:bCs/>
                <w:sz w:val="20"/>
                <w:szCs w:val="20"/>
                <w:lang w:val="lv-LV"/>
              </w:rPr>
            </w:pPr>
            <w:r w:rsidRPr="001C7052">
              <w:rPr>
                <w:rFonts w:ascii="Aptos" w:hAnsi="Aptos" w:cs="Times New Roman"/>
                <w:b/>
                <w:bCs/>
                <w:sz w:val="20"/>
                <w:szCs w:val="20"/>
                <w:lang w:val="lv-LV"/>
              </w:rPr>
              <w:lastRenderedPageBreak/>
              <w:t>Fiziska persona I.G.</w:t>
            </w:r>
          </w:p>
          <w:p w14:paraId="28C10E54" w14:textId="77777777" w:rsidR="001C7052" w:rsidRPr="001C7052" w:rsidRDefault="001C7052" w:rsidP="001C7052">
            <w:pPr>
              <w:pStyle w:val="Parasts1"/>
              <w:spacing w:after="0" w:line="240" w:lineRule="auto"/>
              <w:contextualSpacing/>
              <w:rPr>
                <w:rFonts w:ascii="Aptos" w:hAnsi="Aptos" w:cs="Times New Roman"/>
                <w:sz w:val="20"/>
                <w:szCs w:val="20"/>
                <w:lang w:val="lv-LV"/>
              </w:rPr>
            </w:pPr>
          </w:p>
          <w:p w14:paraId="114F7CB1" w14:textId="77777777" w:rsidR="001C7052" w:rsidRPr="001C7052" w:rsidRDefault="001C7052" w:rsidP="001C7052">
            <w:pPr>
              <w:pStyle w:val="Parasts1"/>
              <w:spacing w:after="0" w:line="240" w:lineRule="auto"/>
              <w:contextualSpacing/>
              <w:rPr>
                <w:rFonts w:ascii="Aptos" w:hAnsi="Aptos" w:cs="Times New Roman"/>
                <w:sz w:val="20"/>
                <w:szCs w:val="20"/>
                <w:lang w:val="lv-LV"/>
              </w:rPr>
            </w:pPr>
            <w:r w:rsidRPr="001C7052">
              <w:rPr>
                <w:rFonts w:ascii="Aptos" w:hAnsi="Aptos" w:cs="Times New Roman"/>
                <w:sz w:val="20"/>
                <w:szCs w:val="20"/>
                <w:lang w:val="lv-LV"/>
              </w:rPr>
              <w:t>Reģistrēts pašvaldībā</w:t>
            </w:r>
          </w:p>
          <w:p w14:paraId="316F536A" w14:textId="77777777" w:rsidR="001C7052" w:rsidRPr="001C7052" w:rsidRDefault="001C7052" w:rsidP="001C7052">
            <w:pPr>
              <w:pStyle w:val="Parasts1"/>
              <w:spacing w:after="0" w:line="240" w:lineRule="auto"/>
              <w:contextualSpacing/>
              <w:rPr>
                <w:rFonts w:ascii="Aptos" w:hAnsi="Aptos" w:cs="Times New Roman"/>
                <w:sz w:val="20"/>
                <w:szCs w:val="20"/>
                <w:lang w:val="lv-LV"/>
              </w:rPr>
            </w:pPr>
            <w:r w:rsidRPr="001C7052">
              <w:rPr>
                <w:rFonts w:ascii="Aptos" w:hAnsi="Aptos" w:cs="Times New Roman"/>
                <w:sz w:val="20"/>
                <w:szCs w:val="20"/>
                <w:lang w:val="lv-LV"/>
              </w:rPr>
              <w:t>15.12.2025. Nr.</w:t>
            </w:r>
          </w:p>
          <w:p w14:paraId="16DFDD6E" w14:textId="77777777" w:rsidR="001C7052" w:rsidRPr="001C7052" w:rsidRDefault="001C7052" w:rsidP="001C7052">
            <w:pPr>
              <w:pStyle w:val="Parasts1"/>
              <w:spacing w:after="0" w:line="240" w:lineRule="auto"/>
              <w:contextualSpacing/>
              <w:rPr>
                <w:rFonts w:ascii="Aptos" w:hAnsi="Aptos" w:cs="Times New Roman"/>
                <w:sz w:val="20"/>
                <w:szCs w:val="20"/>
                <w:lang w:val="lv-LV"/>
              </w:rPr>
            </w:pPr>
            <w:r w:rsidRPr="001C7052">
              <w:rPr>
                <w:rFonts w:ascii="Aptos" w:hAnsi="Aptos" w:cs="Times New Roman"/>
                <w:sz w:val="20"/>
                <w:szCs w:val="20"/>
                <w:lang w:val="lv-LV"/>
              </w:rPr>
              <w:lastRenderedPageBreak/>
              <w:t>4.8.3/25/8936</w:t>
            </w:r>
          </w:p>
          <w:p w14:paraId="253E8939" w14:textId="77777777" w:rsidR="001C7052" w:rsidRPr="001C7052" w:rsidRDefault="001C7052" w:rsidP="001C7052">
            <w:pPr>
              <w:pStyle w:val="Parasts1"/>
              <w:spacing w:after="0" w:line="240" w:lineRule="auto"/>
              <w:contextualSpacing/>
              <w:rPr>
                <w:rFonts w:ascii="Aptos" w:hAnsi="Aptos" w:cs="Times New Roman"/>
                <w:sz w:val="20"/>
                <w:szCs w:val="20"/>
                <w:lang w:val="lv-LV"/>
              </w:rPr>
            </w:pPr>
          </w:p>
          <w:p w14:paraId="6B231563" w14:textId="77777777" w:rsidR="001C7052" w:rsidRPr="001C7052" w:rsidRDefault="001C7052" w:rsidP="001C7052">
            <w:pPr>
              <w:pStyle w:val="Parasts1"/>
              <w:spacing w:after="0" w:line="240" w:lineRule="auto"/>
              <w:contextualSpacing/>
              <w:rPr>
                <w:rFonts w:ascii="Aptos" w:hAnsi="Aptos" w:cs="Times New Roman"/>
                <w:sz w:val="20"/>
                <w:szCs w:val="20"/>
                <w:lang w:val="lv-LV"/>
              </w:rPr>
            </w:pPr>
            <w:r w:rsidRPr="001C7052">
              <w:rPr>
                <w:rFonts w:ascii="Aptos" w:hAnsi="Aptos" w:cs="Times New Roman"/>
                <w:sz w:val="20"/>
                <w:szCs w:val="20"/>
                <w:lang w:val="lv-LV"/>
              </w:rPr>
              <w:t>(iesniegums iesūtīts 14.12.2025)</w:t>
            </w:r>
          </w:p>
        </w:tc>
        <w:tc>
          <w:tcPr>
            <w:tcW w:w="2353" w:type="pct"/>
          </w:tcPr>
          <w:p w14:paraId="3BF87452"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lastRenderedPageBreak/>
              <w:t>Iesniegums Nr.5</w:t>
            </w:r>
          </w:p>
          <w:p w14:paraId="45934348"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Iebildumi par lokālplānojuma teritorijas plānojuma grozījumiem vēja parka “Aloja” otrajai daļai Braslavas pagastā, Limbažu novadā</w:t>
            </w:r>
          </w:p>
          <w:p w14:paraId="3D8904A9" w14:textId="77777777" w:rsidR="001C7052" w:rsidRPr="001C7052" w:rsidRDefault="001C7052" w:rsidP="001C7052">
            <w:pPr>
              <w:pStyle w:val="Parasts1"/>
              <w:spacing w:after="0" w:line="240" w:lineRule="auto"/>
              <w:contextualSpacing/>
              <w:jc w:val="both"/>
              <w:rPr>
                <w:rFonts w:ascii="Aptos" w:hAnsi="Aptos"/>
                <w:sz w:val="20"/>
                <w:szCs w:val="20"/>
                <w:lang w:val="lv-LV"/>
              </w:rPr>
            </w:pPr>
            <w:r w:rsidRPr="001C7052">
              <w:rPr>
                <w:rStyle w:val="Noklusjumarindkopasfonts1"/>
                <w:rFonts w:ascii="Aptos" w:hAnsi="Aptos" w:cs="Times New Roman"/>
                <w:sz w:val="20"/>
                <w:szCs w:val="20"/>
                <w:lang w:val="lv-LV"/>
              </w:rPr>
              <w:t xml:space="preserve">Iebildums ir pret vēja elektrostaciju darbību vai plānoto izvietošanu teritorijā, kurā tiek īstenota uz cilvēkiem vērta vides ilgtspējīga ekotūrisma darbība – “Ennes Eco Farm”, kā atsevišķa juridiska persona SIA « ENNES » reg nr </w:t>
            </w:r>
            <w:r w:rsidRPr="001C7052">
              <w:rPr>
                <w:rStyle w:val="Noklusjumarindkopasfonts1"/>
                <w:rFonts w:ascii="Aptos" w:hAnsi="Aptos" w:cs="Times New Roman"/>
                <w:sz w:val="20"/>
                <w:szCs w:val="20"/>
                <w:lang w:val="lv-LV"/>
              </w:rPr>
              <w:lastRenderedPageBreak/>
              <w:t xml:space="preserve">40103317281 viesu māja reģistrēts, kā atsevišķa struktūrvienība 91415587995 Uzņēmējdarbības un investīciju pamatlēmumi veikti pamatojoties uz Limbažu novada ilgtspējīgas attīstības stratēģiju 2022.–2046.gadam gan </w:t>
            </w:r>
            <w:r w:rsidRPr="001C7052">
              <w:rPr>
                <w:rStyle w:val="Noklusjumarindkopasfonts1"/>
                <w:rFonts w:ascii="Aptos" w:hAnsi="Aptos" w:cs="Times New Roman"/>
                <w:b/>
                <w:bCs/>
                <w:sz w:val="20"/>
                <w:szCs w:val="20"/>
                <w:lang w:val="lv-LV"/>
              </w:rPr>
              <w:t xml:space="preserve">uz Limbažu novada tūrisma attīstības stratēģijas 2024. - 2030.gadam noteikto </w:t>
            </w:r>
            <w:r w:rsidRPr="001C7052">
              <w:rPr>
                <w:rStyle w:val="Noklusjumarindkopasfonts1"/>
                <w:rFonts w:ascii="Aptos" w:hAnsi="Aptos" w:cs="Times New Roman"/>
                <w:sz w:val="20"/>
                <w:szCs w:val="20"/>
                <w:lang w:val="lv-LV"/>
              </w:rPr>
              <w:t>Ekotūrisma objekts “Ennes Eco Farm” ir izveidots, balstoties uz Limbažu novada ilgtspējīgas attīstības stratēģijā noteikto vīziju “Prioritāte – cilvēks” un novada ekonomisko specializāciju vides ilgtspējā un ekotūrismā.</w:t>
            </w:r>
          </w:p>
          <w:p w14:paraId="4C84A9A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Objekta darbība balstās uz deep ecology (dziļās ekoloģijas) principiem, kas paredz:</w:t>
            </w:r>
          </w:p>
          <w:p w14:paraId="186C3DFD" w14:textId="77777777" w:rsidR="001C7052" w:rsidRPr="001C7052" w:rsidRDefault="001C7052" w:rsidP="001C7052">
            <w:pPr>
              <w:pStyle w:val="Sarakstarindkopa1"/>
              <w:numPr>
                <w:ilvl w:val="0"/>
                <w:numId w:val="43"/>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klusuma un dabiskuma saglabāšanu,</w:t>
            </w:r>
          </w:p>
          <w:p w14:paraId="0B92C4BE" w14:textId="77777777" w:rsidR="001C7052" w:rsidRPr="001C7052" w:rsidRDefault="001C7052" w:rsidP="001C7052">
            <w:pPr>
              <w:pStyle w:val="Sarakstarindkopa1"/>
              <w:numPr>
                <w:ilvl w:val="0"/>
                <w:numId w:val="43"/>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ainavas integritāti,</w:t>
            </w:r>
          </w:p>
          <w:p w14:paraId="1892587C" w14:textId="77777777" w:rsidR="001C7052" w:rsidRPr="001C7052" w:rsidRDefault="001C7052" w:rsidP="001C7052">
            <w:pPr>
              <w:pStyle w:val="Sarakstarindkopa1"/>
              <w:numPr>
                <w:ilvl w:val="0"/>
                <w:numId w:val="43"/>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minimālu antropogēno ietekmi,</w:t>
            </w:r>
          </w:p>
          <w:p w14:paraId="41594E03" w14:textId="77777777" w:rsidR="001C7052" w:rsidRPr="001C7052" w:rsidRDefault="001C7052" w:rsidP="001C7052">
            <w:pPr>
              <w:pStyle w:val="Sarakstarindkopa1"/>
              <w:numPr>
                <w:ilvl w:val="0"/>
                <w:numId w:val="43"/>
              </w:numPr>
              <w:spacing w:after="0" w:line="240" w:lineRule="auto"/>
              <w:contextualSpacing/>
              <w:jc w:val="both"/>
              <w:rPr>
                <w:rFonts w:ascii="Aptos" w:hAnsi="Aptos"/>
                <w:b w:val="0"/>
                <w:bCs/>
                <w:i w:val="0"/>
                <w:iCs/>
                <w:sz w:val="20"/>
                <w:szCs w:val="20"/>
                <w:lang w:val="lv-LV"/>
              </w:rPr>
            </w:pPr>
            <w:r w:rsidRPr="001C7052">
              <w:rPr>
                <w:rFonts w:ascii="Aptos" w:hAnsi="Aptos"/>
                <w:b w:val="0"/>
                <w:bCs/>
                <w:i w:val="0"/>
                <w:iCs/>
                <w:sz w:val="20"/>
                <w:szCs w:val="20"/>
                <w:lang w:val="lv-LV"/>
              </w:rPr>
              <w:t>cilvēka psihiskās un fiziskās labklājības nodrošināšanu</w:t>
            </w:r>
          </w:p>
          <w:p w14:paraId="1A128F13" w14:textId="77777777" w:rsidR="001C7052" w:rsidRPr="001C7052" w:rsidRDefault="001C7052" w:rsidP="001C7052">
            <w:pPr>
              <w:pStyle w:val="Sarakstarindkopa1"/>
              <w:spacing w:after="0" w:line="240" w:lineRule="auto"/>
              <w:contextualSpacing/>
              <w:jc w:val="both"/>
              <w:rPr>
                <w:rFonts w:ascii="Aptos" w:hAnsi="Aptos"/>
                <w:b w:val="0"/>
                <w:bCs/>
                <w:i w:val="0"/>
                <w:iCs/>
                <w:sz w:val="20"/>
                <w:szCs w:val="20"/>
                <w:lang w:val="lv-LV"/>
              </w:rPr>
            </w:pPr>
          </w:p>
          <w:p w14:paraId="55079867" w14:textId="77777777" w:rsidR="001C7052" w:rsidRPr="001C7052" w:rsidRDefault="001C7052" w:rsidP="001C7052">
            <w:pPr>
              <w:pStyle w:val="Parasts1"/>
              <w:spacing w:after="0" w:line="240" w:lineRule="auto"/>
              <w:contextualSpacing/>
              <w:jc w:val="both"/>
              <w:rPr>
                <w:rFonts w:ascii="Aptos" w:hAnsi="Aptos" w:cs="Times New Roman"/>
                <w:i/>
                <w:iCs/>
                <w:sz w:val="20"/>
                <w:szCs w:val="20"/>
                <w:lang w:val="lv-LV"/>
              </w:rPr>
            </w:pPr>
            <w:r w:rsidRPr="001C7052">
              <w:rPr>
                <w:rFonts w:ascii="Aptos" w:hAnsi="Aptos" w:cs="Times New Roman"/>
                <w:i/>
                <w:iCs/>
                <w:sz w:val="20"/>
                <w:szCs w:val="20"/>
                <w:lang w:val="lv-LV"/>
              </w:rPr>
              <w:t>Teritorijas attīstības plānošanas tiesiskā ietvara pārkāpums</w:t>
            </w:r>
          </w:p>
          <w:p w14:paraId="1F6E92B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Saskaņā ar Teritorijas attīstības plānošanas likuma 3., 4. un 6. pantu pašvaldības pienākums ir nodrošināt ilgtspējīgu attīstību, ievērojot apstiprinātos attīstības plānošanas dokumentus. Vēja elektrostaciju industriāla rakstura darbība ir pretrunā ar novada Ilgtspējas stratēģijā noteikto vīziju "Prioritāte – cilvēks" un iecerēto novada ekonomisko specializāciju vides ilgtspējā un ekotūrismā. un līdz ar to nav savienojama ar attiecīgās teritorijas funkcionālo izmantošanu. </w:t>
            </w:r>
          </w:p>
          <w:p w14:paraId="6FFF5483" w14:textId="77777777" w:rsidR="001C7052" w:rsidRPr="001C7052" w:rsidRDefault="001C7052" w:rsidP="001C7052">
            <w:pPr>
              <w:pStyle w:val="Parasts1"/>
              <w:spacing w:after="0" w:line="240" w:lineRule="auto"/>
              <w:contextualSpacing/>
              <w:jc w:val="both"/>
              <w:rPr>
                <w:rFonts w:ascii="Aptos" w:hAnsi="Aptos" w:cs="Times New Roman"/>
                <w:i/>
                <w:iCs/>
                <w:sz w:val="20"/>
                <w:szCs w:val="20"/>
                <w:lang w:val="lv-LV"/>
              </w:rPr>
            </w:pPr>
            <w:r w:rsidRPr="001C7052">
              <w:rPr>
                <w:rFonts w:ascii="Aptos" w:hAnsi="Aptos" w:cs="Times New Roman"/>
                <w:i/>
                <w:iCs/>
                <w:sz w:val="20"/>
                <w:szCs w:val="20"/>
                <w:lang w:val="lv-LV"/>
              </w:rPr>
              <w:t>Funkcionālā nesavienojamība un samērīguma princips</w:t>
            </w:r>
          </w:p>
          <w:p w14:paraId="315A243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Saskaņā ar Administratīvā procesa likuma 13. pantu iestādes lēmumiem jābūt samērīgiem. </w:t>
            </w:r>
          </w:p>
          <w:p w14:paraId="6A2C514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4137284C"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7C11D01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268CC1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96A37A5"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1AE56BA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tc>
        <w:tc>
          <w:tcPr>
            <w:tcW w:w="1961" w:type="pct"/>
          </w:tcPr>
          <w:p w14:paraId="6E5F3CFB"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lastRenderedPageBreak/>
              <w:t>Sniegts skaidrojums</w:t>
            </w:r>
          </w:p>
          <w:p w14:paraId="56B3512F"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p>
          <w:p w14:paraId="383E566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Lokālplānojuma mērķis nav veidot industriālu teritoriju. Tas paredz grozījumus spēkā esošajā teritorijas plānojumā, nosakot:</w:t>
            </w:r>
          </w:p>
          <w:p w14:paraId="4A85C7EB" w14:textId="77777777" w:rsidR="001C7052" w:rsidRPr="001C7052" w:rsidRDefault="001C7052" w:rsidP="001C7052">
            <w:pPr>
              <w:pStyle w:val="Parasts1"/>
              <w:numPr>
                <w:ilvl w:val="0"/>
                <w:numId w:val="44"/>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t xml:space="preserve">esošajās “Lauksaimniecības teritorijās” (L)- funkcionālās zonas “Lauksaimniecības teritorija” (L) apakšzonu, kurā </w:t>
            </w:r>
            <w:r w:rsidRPr="001C7052">
              <w:rPr>
                <w:rFonts w:ascii="Aptos" w:hAnsi="Aptos" w:cs="Times New Roman"/>
                <w:sz w:val="20"/>
                <w:szCs w:val="20"/>
                <w:lang w:val="lv-LV"/>
              </w:rPr>
              <w:lastRenderedPageBreak/>
              <w:t xml:space="preserve">papildus galvenajai izmantošanai ir atļauta </w:t>
            </w:r>
            <w:r w:rsidRPr="001C7052">
              <w:rPr>
                <w:rFonts w:ascii="Aptos" w:hAnsi="Aptos" w:cs="Times New Roman"/>
                <w:i/>
                <w:iCs/>
                <w:sz w:val="20"/>
                <w:szCs w:val="20"/>
                <w:lang w:val="lv-LV"/>
              </w:rPr>
              <w:t>energoapgādes uzņēmumu apbūve</w:t>
            </w:r>
            <w:r w:rsidRPr="001C7052">
              <w:rPr>
                <w:rFonts w:ascii="Aptos" w:hAnsi="Aptos" w:cs="Times New Roman"/>
                <w:sz w:val="20"/>
                <w:szCs w:val="20"/>
                <w:lang w:val="lv-LV"/>
              </w:rPr>
              <w:t xml:space="preserve"> (vēja elektrostacijas un vēja parki un </w:t>
            </w:r>
            <w:r w:rsidRPr="001C7052">
              <w:rPr>
                <w:rFonts w:ascii="Aptos" w:hAnsi="Aptos" w:cs="Times New Roman"/>
                <w:i/>
                <w:iCs/>
                <w:sz w:val="20"/>
                <w:szCs w:val="20"/>
                <w:lang w:val="lv-LV"/>
              </w:rPr>
              <w:t>inženiertehniskā infrastruktūra</w:t>
            </w:r>
            <w:r w:rsidRPr="001C7052">
              <w:rPr>
                <w:rFonts w:ascii="Aptos" w:hAnsi="Aptos" w:cs="Times New Roman"/>
                <w:sz w:val="20"/>
                <w:szCs w:val="20"/>
                <w:lang w:val="lv-LV"/>
              </w:rPr>
              <w:t>;</w:t>
            </w:r>
          </w:p>
          <w:p w14:paraId="0953710B" w14:textId="77777777" w:rsidR="001C7052" w:rsidRPr="001C7052" w:rsidRDefault="001C7052" w:rsidP="001C7052">
            <w:pPr>
              <w:pStyle w:val="Parasts1"/>
              <w:numPr>
                <w:ilvl w:val="0"/>
                <w:numId w:val="44"/>
              </w:numPr>
              <w:spacing w:after="0" w:line="240" w:lineRule="auto"/>
              <w:ind w:left="320" w:hanging="284"/>
              <w:contextualSpacing/>
              <w:jc w:val="both"/>
              <w:rPr>
                <w:rFonts w:ascii="Aptos" w:hAnsi="Aptos" w:cs="Times New Roman"/>
                <w:sz w:val="20"/>
                <w:szCs w:val="20"/>
                <w:lang w:val="lv-LV"/>
              </w:rPr>
            </w:pPr>
            <w:r w:rsidRPr="001C7052">
              <w:rPr>
                <w:rFonts w:ascii="Aptos" w:hAnsi="Aptos" w:cs="Times New Roman"/>
                <w:sz w:val="20"/>
                <w:szCs w:val="20"/>
                <w:lang w:val="lv-LV"/>
              </w:rPr>
              <w:t xml:space="preserve">esošajās Mežu teritorijās (M) - funkcionālās zonas “Mežu teritorija” (M) apakšzonu, kurā papildus galvenajai izmantošanai ir atļauta </w:t>
            </w:r>
            <w:r w:rsidRPr="001C7052">
              <w:rPr>
                <w:rFonts w:ascii="Aptos" w:hAnsi="Aptos" w:cs="Times New Roman"/>
                <w:i/>
                <w:iCs/>
                <w:sz w:val="20"/>
                <w:szCs w:val="20"/>
                <w:lang w:val="lv-LV"/>
              </w:rPr>
              <w:t>energoapgādes uzņēmumu apbūve</w:t>
            </w:r>
            <w:r w:rsidRPr="001C7052">
              <w:rPr>
                <w:rFonts w:ascii="Aptos" w:hAnsi="Aptos" w:cs="Times New Roman"/>
                <w:sz w:val="20"/>
                <w:szCs w:val="20"/>
                <w:lang w:val="lv-LV"/>
              </w:rPr>
              <w:t xml:space="preserve"> (vēja elektrostacijas un vēja parki un </w:t>
            </w:r>
            <w:r w:rsidRPr="001C7052">
              <w:rPr>
                <w:rFonts w:ascii="Aptos" w:hAnsi="Aptos" w:cs="Times New Roman"/>
                <w:i/>
                <w:iCs/>
                <w:sz w:val="20"/>
                <w:szCs w:val="20"/>
                <w:lang w:val="lv-LV"/>
              </w:rPr>
              <w:t>inženiertehniskā infrastruktūra</w:t>
            </w:r>
            <w:r w:rsidRPr="001C7052">
              <w:rPr>
                <w:rFonts w:ascii="Aptos" w:hAnsi="Aptos" w:cs="Times New Roman"/>
                <w:sz w:val="20"/>
                <w:szCs w:val="20"/>
                <w:lang w:val="lv-LV"/>
              </w:rPr>
              <w:t>.</w:t>
            </w:r>
          </w:p>
          <w:p w14:paraId="61247156" w14:textId="77777777" w:rsidR="001C7052" w:rsidRPr="001C7052" w:rsidRDefault="001C7052" w:rsidP="001C7052">
            <w:pPr>
              <w:pStyle w:val="Parasts1"/>
              <w:spacing w:after="0" w:line="240" w:lineRule="auto"/>
              <w:ind w:left="320"/>
              <w:contextualSpacing/>
              <w:jc w:val="both"/>
              <w:rPr>
                <w:rFonts w:ascii="Aptos" w:hAnsi="Aptos" w:cs="Times New Roman"/>
                <w:sz w:val="20"/>
                <w:szCs w:val="20"/>
                <w:lang w:val="lv-LV"/>
              </w:rPr>
            </w:pPr>
          </w:p>
          <w:p w14:paraId="4E1CCEE0"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Šāda pieeja saglabā teritoriju primāro lauksaimniecības un mežsaimniecības raksturu, vienlaikus nodrošinot daudzveidīgu un racionālu teritorijas izmantošanu.</w:t>
            </w:r>
          </w:p>
          <w:p w14:paraId="4239510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2BE6315E"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Nav konstatējams Teritorijas attīstības plānošanas likuma 3., 4. un 6. panta pārkāpums. Lokālplānojums ir izstrādāts, ievērojot ilgtspējīgas attīstības principu, plānošanas dokumentu hierarhiju un sabiedrības interešu līdzsvarošanu. Nav pārkāpts Administratīvā procesa likuma 13. pantā noteiktais samērīguma princips, jo netiek liegta esošā saimnieciskā darbība ne lokālplānojuma teritorijā ne tās apkārtnē.</w:t>
            </w:r>
          </w:p>
          <w:p w14:paraId="3900A2FD"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8799475"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Limbažu novada Ilgtspējīgas attīstības stratēģija 2022.–2046. gadam paredz gan vides kvalitātes saglabāšanu, gan atjaunojamo energoresursu attīstību, tostarp vēja enerģijas izmantošanu. Lokālplānojuma risinājumi ir savietojami ar stratēģijā noteikto vīziju un ekonomiskās specializācijas virzieniem.</w:t>
            </w:r>
          </w:p>
          <w:p w14:paraId="1B413076"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Pamatojoties uz iepriekš minēto, iebildumā norādītie apgalvojumi par normatīvo aktu un ilgtspējīgas attīstības stratēģijas pārkāpumu nav pamatoti.</w:t>
            </w:r>
          </w:p>
        </w:tc>
      </w:tr>
      <w:tr w:rsidR="001C7052" w:rsidRPr="001C7052" w14:paraId="1ADA4D85" w14:textId="77777777" w:rsidTr="001C7052">
        <w:tc>
          <w:tcPr>
            <w:tcW w:w="686" w:type="pct"/>
          </w:tcPr>
          <w:p w14:paraId="50147735" w14:textId="77777777" w:rsidR="001C7052" w:rsidRPr="001C7052" w:rsidRDefault="001C7052" w:rsidP="001C7052">
            <w:pPr>
              <w:pStyle w:val="Parasts1"/>
              <w:numPr>
                <w:ilvl w:val="0"/>
                <w:numId w:val="31"/>
              </w:numPr>
              <w:spacing w:after="0" w:line="240" w:lineRule="auto"/>
              <w:ind w:left="315" w:hanging="283"/>
              <w:contextualSpacing/>
              <w:rPr>
                <w:rFonts w:ascii="Aptos" w:hAnsi="Aptos" w:cs="Times New Roman"/>
                <w:b/>
                <w:bCs/>
                <w:sz w:val="20"/>
                <w:szCs w:val="20"/>
                <w:lang w:val="lv-LV"/>
              </w:rPr>
            </w:pPr>
            <w:r w:rsidRPr="001C7052">
              <w:rPr>
                <w:rFonts w:ascii="Aptos" w:hAnsi="Aptos" w:cs="Times New Roman"/>
                <w:b/>
                <w:bCs/>
                <w:sz w:val="20"/>
                <w:szCs w:val="20"/>
                <w:lang w:val="lv-LV"/>
              </w:rPr>
              <w:lastRenderedPageBreak/>
              <w:t>Fiziska persona I.G.</w:t>
            </w:r>
          </w:p>
          <w:p w14:paraId="3C2E06B1" w14:textId="77777777" w:rsidR="001C7052" w:rsidRPr="001C7052" w:rsidRDefault="001C7052" w:rsidP="001C7052">
            <w:pPr>
              <w:pStyle w:val="Parasts1"/>
              <w:spacing w:after="0" w:line="240" w:lineRule="auto"/>
              <w:contextualSpacing/>
              <w:rPr>
                <w:rFonts w:ascii="Aptos" w:hAnsi="Aptos" w:cs="Times New Roman"/>
                <w:b/>
                <w:bCs/>
                <w:sz w:val="20"/>
                <w:szCs w:val="20"/>
                <w:lang w:val="lv-LV"/>
              </w:rPr>
            </w:pPr>
          </w:p>
          <w:p w14:paraId="4CC3975B" w14:textId="77777777" w:rsidR="001C7052" w:rsidRPr="001C7052" w:rsidRDefault="001C7052" w:rsidP="001C7052">
            <w:pPr>
              <w:pStyle w:val="Parasts1"/>
              <w:spacing w:after="0" w:line="240" w:lineRule="auto"/>
              <w:contextualSpacing/>
              <w:rPr>
                <w:rFonts w:ascii="Aptos" w:hAnsi="Aptos" w:cs="Times New Roman"/>
                <w:b/>
                <w:bCs/>
                <w:sz w:val="20"/>
                <w:szCs w:val="20"/>
                <w:lang w:val="lv-LV"/>
              </w:rPr>
            </w:pPr>
          </w:p>
        </w:tc>
        <w:tc>
          <w:tcPr>
            <w:tcW w:w="2353" w:type="pct"/>
          </w:tcPr>
          <w:p w14:paraId="06925CD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Iesniegums Nr.6</w:t>
            </w:r>
          </w:p>
          <w:p w14:paraId="38009BB1"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t>Iebildumi par lokālplānojuma teritorijas plānojuma grozījumiem Vēja parka “Aloja” pirmajai un otrajai daļai</w:t>
            </w:r>
          </w:p>
          <w:p w14:paraId="0A61AB3F"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Lokālplānojuma publiskās apspriešanas laikā kura notika Vilzēnu tautas nama 2025 gada 8.decembrī lokālplānojuma izstrādātāja un tā pārstāvju uzvedība atstāja ļoti negatīvu iespaidu. Prezentācijas laikā viņu attieksme bija izaicinoša, </w:t>
            </w:r>
            <w:r w:rsidRPr="001C7052">
              <w:rPr>
                <w:rFonts w:ascii="Aptos" w:hAnsi="Aptos" w:cs="Times New Roman"/>
                <w:sz w:val="20"/>
                <w:szCs w:val="20"/>
                <w:lang w:val="lv-LV"/>
              </w:rPr>
              <w:lastRenderedPageBreak/>
              <w:t>bravūrīga un pārmērīgi pašpārliecināta, radot sajūtu, ka sabiedrības viedoklis faktiski netiek ņemts vērā. Šāda rīcība veidoja pārākuma sajūtu un nevienlīdzīgas komunikācijas vidi, kas būtiski apgrūtināja man iespēju brīvi un droši uzdot jautājumus. Tas neatbilst publiskās apspriešanas būtībai, kurai būtu jānodrošina cieņpilna, atklāta un profesionāla dialoga iespēja ar iedzīvotājiem.</w:t>
            </w:r>
          </w:p>
          <w:p w14:paraId="5FF35079"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Papildus tam ierosinātājs vienlaikus VIENĀ PREZENTĀCIJĀ prezentēja divus atšķirīgus lokālplānojumus – VES “Aloja” pirmo un par otro kārtu. Šāda pieeja radīja neskaidrību un apgrūtināja koncentrēšanos uz katra projekta būtiskajiem aspektiem, jo katram no tiem ir savas specifiskas ietekmes un sekas. Informācijas apjoms un pasniegšanas veids bija pārlieku intensīvs un nepārskatāms, liedzot iespēju pilnvērtīgi izprast katru no projektiem atsevišķi.</w:t>
            </w:r>
          </w:p>
          <w:p w14:paraId="146321D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Rādās iespaids ka lokālplānojuma izstrādātājs nav atklāts un ar šādu rīcību grib slēpt būtiskus faktus.</w:t>
            </w:r>
          </w:p>
          <w:p w14:paraId="3A157CC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Lūdzu organizēt jaunu publisko apspriešanu man saprotamā veidā.</w:t>
            </w:r>
          </w:p>
        </w:tc>
        <w:tc>
          <w:tcPr>
            <w:tcW w:w="1961" w:type="pct"/>
          </w:tcPr>
          <w:p w14:paraId="656007E6"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b/>
                <w:bCs/>
                <w:sz w:val="20"/>
                <w:szCs w:val="20"/>
                <w:lang w:val="lv-LV"/>
              </w:rPr>
              <w:lastRenderedPageBreak/>
              <w:t>Sniegts skaidrojums</w:t>
            </w:r>
          </w:p>
          <w:p w14:paraId="301BF233"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 xml:space="preserve">Publiskās apspriešanas sanāksme Vilzēnu tautas namā 2025. gada 8. decembrī tika organizēta un noritēja atbilstoši normatīvo aktu prasībām par lokālplānojumu publisko apspriešanu. Lokālplānojuma izstrādātāji un vēja parka attīstītāja pārstāvji </w:t>
            </w:r>
            <w:r w:rsidRPr="001C7052">
              <w:rPr>
                <w:rFonts w:ascii="Aptos" w:hAnsi="Aptos" w:cs="Times New Roman"/>
                <w:sz w:val="20"/>
                <w:szCs w:val="20"/>
                <w:lang w:val="lv-LV"/>
              </w:rPr>
              <w:lastRenderedPageBreak/>
              <w:t>sanāksmi vadīja profesionāli un korekti, sniedza informāciju par lokālplānojumiem, kā arī atbildēja uz klātesošo jautājumiem.</w:t>
            </w:r>
          </w:p>
          <w:p w14:paraId="3B275AB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6FD0875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Ņemot vērā, ka vēja parku attīstības projekti sabiedrībā objektīvi ir vērtējami neviennozīmīgi, publiskās apspriešanas sanāksmes ne vienmēr norit mierīgā gaisotnē. Sanāksmes vadītāju pienākums šādās situācijās ir nodrošināt konstruktīvu un  profesionālu dialogu, tai skaitā aicināt dalībniekus ievērot korektu komunikāciju un savaldīt emocijas, lai ikvienam būtu iespēja izteikties un saņemt atbildes uz uzdotajiem jautājumiem. Sanāksmes laikā šie principi tika ievēroti un visiem klātesošajiem tika dota iespēja uzdot jautājumus un paust viedokli, uz jautājumiem tika sniegtas atbildes.</w:t>
            </w:r>
          </w:p>
          <w:p w14:paraId="2DE59C94"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CB4B09B"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r w:rsidRPr="001C7052">
              <w:rPr>
                <w:rFonts w:ascii="Aptos" w:hAnsi="Aptos" w:cs="Times New Roman"/>
                <w:sz w:val="20"/>
                <w:szCs w:val="20"/>
                <w:lang w:val="lv-LV"/>
              </w:rPr>
              <w:t>Attiecībā uz faktu, ka vienas sanāksmes ietvaros tika prezentēti divi lokālplānojumi, skaidrojams, ka publiskā apspriešana tika organizēta vienlaicīgi diviem lokālplānojumiem, kas attiecas uz viena plānotā vēja parka “Aloja” divām teritoriāli savstarpēji nesaistītām daļām. Sanāksmes gaitā konsekventi tika norādīts, par kuru konkrēto lokālplānojumu attiecīgajā brīdī tiek sniegta informācija, tādējādi nodrošinot prezentācijas pārskatāmību. No citiem sanāksmes dalībniekiem nav saņemti pārmetumi par informācijas neskaidrību vai maldinošu pasniegšanu.</w:t>
            </w:r>
          </w:p>
          <w:p w14:paraId="1AE81828" w14:textId="77777777" w:rsidR="001C7052" w:rsidRPr="001C7052" w:rsidRDefault="001C7052" w:rsidP="001C7052">
            <w:pPr>
              <w:pStyle w:val="Parasts1"/>
              <w:spacing w:after="0" w:line="240" w:lineRule="auto"/>
              <w:contextualSpacing/>
              <w:jc w:val="both"/>
              <w:rPr>
                <w:rFonts w:ascii="Aptos" w:hAnsi="Aptos" w:cs="Times New Roman"/>
                <w:sz w:val="20"/>
                <w:szCs w:val="20"/>
                <w:lang w:val="lv-LV"/>
              </w:rPr>
            </w:pPr>
          </w:p>
          <w:p w14:paraId="54F374F2" w14:textId="77777777" w:rsidR="001C7052" w:rsidRPr="001C7052" w:rsidRDefault="001C7052" w:rsidP="001C7052">
            <w:pPr>
              <w:pStyle w:val="Parasts1"/>
              <w:spacing w:after="0" w:line="240" w:lineRule="auto"/>
              <w:contextualSpacing/>
              <w:jc w:val="both"/>
              <w:rPr>
                <w:rFonts w:ascii="Aptos" w:hAnsi="Aptos" w:cs="Times New Roman"/>
                <w:b/>
                <w:bCs/>
                <w:sz w:val="20"/>
                <w:szCs w:val="20"/>
                <w:lang w:val="lv-LV"/>
              </w:rPr>
            </w:pPr>
            <w:r w:rsidRPr="001C7052">
              <w:rPr>
                <w:rFonts w:ascii="Aptos" w:hAnsi="Aptos" w:cs="Times New Roman"/>
                <w:sz w:val="20"/>
                <w:szCs w:val="20"/>
                <w:lang w:val="lv-LV"/>
              </w:rPr>
              <w:t>Pamats apgalvojumiem par informācijas slēpšanu vai necaurspīdīgu rīcību nav konstatējams. Līdz ar to nav objektīva pamata organizēt atkārtotu publisko apspriešanu, jo publiskās apspriešanas process ir nodrošināts atbilstoši normatīvo aktu prasībām un labas pārvaldības principiem.</w:t>
            </w:r>
          </w:p>
        </w:tc>
      </w:tr>
      <w:tr w:rsidR="007545DB" w:rsidRPr="001C7052" w14:paraId="5F76AEE1" w14:textId="77777777" w:rsidTr="001C7052">
        <w:tc>
          <w:tcPr>
            <w:tcW w:w="686" w:type="pct"/>
          </w:tcPr>
          <w:p w14:paraId="187A431D" w14:textId="0AFB7182" w:rsidR="007545DB" w:rsidRPr="00D9060C" w:rsidRDefault="007545DB" w:rsidP="007545DB">
            <w:pPr>
              <w:pStyle w:val="Parasts1"/>
              <w:spacing w:after="0" w:line="240" w:lineRule="auto"/>
              <w:contextualSpacing/>
              <w:rPr>
                <w:rFonts w:ascii="Aptos" w:hAnsi="Aptos" w:cs="Times New Roman"/>
                <w:b/>
                <w:bCs/>
                <w:sz w:val="20"/>
                <w:szCs w:val="20"/>
                <w:lang w:val="lv-LV"/>
              </w:rPr>
            </w:pPr>
            <w:r w:rsidRPr="00D9060C">
              <w:rPr>
                <w:rFonts w:ascii="Aptos" w:hAnsi="Aptos" w:cs="Times New Roman"/>
                <w:b/>
                <w:bCs/>
                <w:sz w:val="20"/>
                <w:szCs w:val="20"/>
                <w:lang w:val="lv-LV"/>
              </w:rPr>
              <w:lastRenderedPageBreak/>
              <w:t>1</w:t>
            </w:r>
            <w:r>
              <w:rPr>
                <w:rFonts w:ascii="Aptos" w:hAnsi="Aptos" w:cs="Times New Roman"/>
                <w:b/>
                <w:bCs/>
                <w:sz w:val="20"/>
                <w:szCs w:val="20"/>
                <w:lang w:val="lv-LV"/>
              </w:rPr>
              <w:t>0</w:t>
            </w:r>
            <w:r w:rsidRPr="00D9060C">
              <w:rPr>
                <w:rFonts w:ascii="Aptos" w:hAnsi="Aptos" w:cs="Times New Roman"/>
                <w:b/>
                <w:bCs/>
                <w:sz w:val="20"/>
                <w:szCs w:val="20"/>
                <w:lang w:val="lv-LV"/>
              </w:rPr>
              <w:t xml:space="preserve">.Kolektīvs iesniegums </w:t>
            </w:r>
          </w:p>
          <w:p w14:paraId="256D6B2E" w14:textId="77777777" w:rsidR="007545DB" w:rsidRPr="00D9060C" w:rsidRDefault="007545DB" w:rsidP="007545DB">
            <w:pPr>
              <w:pStyle w:val="Parasts1"/>
              <w:spacing w:after="0" w:line="240" w:lineRule="auto"/>
              <w:contextualSpacing/>
              <w:rPr>
                <w:rFonts w:ascii="Aptos" w:hAnsi="Aptos" w:cs="Times New Roman"/>
                <w:b/>
                <w:bCs/>
                <w:sz w:val="20"/>
                <w:szCs w:val="20"/>
                <w:lang w:val="lv-LV"/>
              </w:rPr>
            </w:pPr>
            <w:r w:rsidRPr="00D9060C">
              <w:rPr>
                <w:rFonts w:ascii="Aptos" w:hAnsi="Aptos" w:cs="Times New Roman"/>
                <w:b/>
                <w:bCs/>
                <w:sz w:val="20"/>
                <w:szCs w:val="20"/>
                <w:lang w:val="lv-LV"/>
              </w:rPr>
              <w:t xml:space="preserve">(360 paraksti) </w:t>
            </w:r>
          </w:p>
          <w:p w14:paraId="71B58DAA" w14:textId="77777777" w:rsidR="007545DB" w:rsidRPr="00D9060C" w:rsidRDefault="007545DB" w:rsidP="007545DB">
            <w:pPr>
              <w:pStyle w:val="Parasts1"/>
              <w:spacing w:after="0" w:line="240" w:lineRule="auto"/>
              <w:contextualSpacing/>
              <w:rPr>
                <w:rFonts w:ascii="Aptos" w:hAnsi="Aptos" w:cs="Times New Roman"/>
                <w:b/>
                <w:bCs/>
                <w:sz w:val="20"/>
                <w:szCs w:val="20"/>
                <w:lang w:val="lv-LV"/>
              </w:rPr>
            </w:pPr>
          </w:p>
          <w:p w14:paraId="5D08974F" w14:textId="77777777" w:rsidR="007545DB" w:rsidRPr="00D9060C" w:rsidRDefault="007545DB" w:rsidP="007545DB">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 xml:space="preserve">Iesniegts pašvaldībā </w:t>
            </w:r>
            <w:r w:rsidRPr="00D9060C">
              <w:rPr>
                <w:rFonts w:ascii="Aptos" w:hAnsi="Aptos" w:cs="Times New Roman"/>
                <w:b/>
                <w:bCs/>
                <w:sz w:val="20"/>
                <w:szCs w:val="20"/>
                <w:lang w:val="lv-LV"/>
              </w:rPr>
              <w:t>06.05.2025.</w:t>
            </w:r>
          </w:p>
          <w:p w14:paraId="2DA1A8E9" w14:textId="77777777" w:rsidR="007545DB" w:rsidRPr="00D9060C" w:rsidRDefault="007545DB" w:rsidP="007545DB">
            <w:pPr>
              <w:pStyle w:val="Parasts1"/>
              <w:spacing w:after="0" w:line="240" w:lineRule="auto"/>
              <w:contextualSpacing/>
              <w:rPr>
                <w:rFonts w:ascii="Aptos" w:hAnsi="Aptos" w:cs="Times New Roman"/>
                <w:sz w:val="20"/>
                <w:szCs w:val="20"/>
                <w:lang w:val="lv-LV"/>
              </w:rPr>
            </w:pPr>
          </w:p>
          <w:p w14:paraId="2DD9CC1C" w14:textId="77777777" w:rsidR="007545DB" w:rsidRPr="00D9060C" w:rsidRDefault="007545DB" w:rsidP="007545DB">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lastRenderedPageBreak/>
              <w:t>Pašvaldības reģistrācijas Nr.4.8.3/25/3267</w:t>
            </w:r>
          </w:p>
          <w:p w14:paraId="6C4AA530" w14:textId="77777777" w:rsidR="007545DB" w:rsidRPr="001C7052" w:rsidRDefault="007545DB" w:rsidP="007545DB">
            <w:pPr>
              <w:pStyle w:val="Parasts1"/>
              <w:spacing w:after="0" w:line="240" w:lineRule="auto"/>
              <w:contextualSpacing/>
              <w:rPr>
                <w:rFonts w:ascii="Aptos" w:hAnsi="Aptos" w:cs="Times New Roman"/>
                <w:b/>
                <w:bCs/>
                <w:sz w:val="20"/>
                <w:szCs w:val="20"/>
                <w:lang w:val="lv-LV"/>
              </w:rPr>
            </w:pPr>
          </w:p>
        </w:tc>
        <w:tc>
          <w:tcPr>
            <w:tcW w:w="2353" w:type="pct"/>
          </w:tcPr>
          <w:p w14:paraId="06B01ADA" w14:textId="1778235E" w:rsidR="007545DB" w:rsidRPr="001C7052" w:rsidRDefault="007545DB" w:rsidP="007545DB">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lastRenderedPageBreak/>
              <w:t>“PRET Vēja parka “Aloja” izbūvi Limbažu novada Braslavas pagasta un Valmieras novada Skaņkalnes pagasta teritorijā”, kam seko 360 paraksti</w:t>
            </w:r>
          </w:p>
        </w:tc>
        <w:tc>
          <w:tcPr>
            <w:tcW w:w="1961" w:type="pct"/>
          </w:tcPr>
          <w:p w14:paraId="76F194C7" w14:textId="77777777" w:rsidR="007545DB" w:rsidRPr="00D9060C" w:rsidRDefault="007545DB" w:rsidP="007545DB">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Sniegts skaidrojums</w:t>
            </w:r>
          </w:p>
          <w:p w14:paraId="2CE58902" w14:textId="77777777" w:rsidR="007545DB" w:rsidRPr="00D9060C" w:rsidRDefault="007545DB" w:rsidP="007545DB">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Izvērtējot iesniedzējas I.L. sniegto informāciju, konstatējams, ka pašvaldībā iesniegtais dokuments “PRET Vēja parka “Aloja” izbūvi Limbažu novada Braslavas pagasta un Valmieras novada Skaņkalnes pagasta teritorijā” pēc sava satura ir parakstu saraksts, kuram nav pievienots atsevišķs iesnieguma teksts ar konkrēti formulētu prasījumu, lūgumu vai priekšlikumu pašvaldībai.</w:t>
            </w:r>
          </w:p>
          <w:p w14:paraId="7CC5EF29" w14:textId="77777777" w:rsidR="007545DB" w:rsidRPr="00D9060C" w:rsidRDefault="007545DB" w:rsidP="007545DB">
            <w:pPr>
              <w:pStyle w:val="Parasts1"/>
              <w:spacing w:after="0" w:line="240" w:lineRule="auto"/>
              <w:contextualSpacing/>
              <w:jc w:val="both"/>
              <w:rPr>
                <w:rFonts w:ascii="Aptos" w:hAnsi="Aptos" w:cs="Times New Roman"/>
                <w:sz w:val="20"/>
                <w:szCs w:val="20"/>
                <w:lang w:val="lv-LV"/>
              </w:rPr>
            </w:pPr>
          </w:p>
          <w:p w14:paraId="5074E524" w14:textId="77777777" w:rsidR="007545DB" w:rsidRPr="00D9060C" w:rsidRDefault="007545DB" w:rsidP="007545DB">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Minētais parakstu saraksts nav tieši attiecināms uz lokālplānojuma izstrādes procesu, jo tas nav iesniegts lokālplānojuma publiskās apspriešanas laikā (iesniegts 6 mēnešus pirms publiskās apspriešanas) un nesatur iebildumus vai priekšlikumus par konkrētiem lokālplānojuma risinājumiem.</w:t>
            </w:r>
          </w:p>
          <w:p w14:paraId="2F8769A0" w14:textId="77777777" w:rsidR="007545DB" w:rsidRPr="00D9060C" w:rsidRDefault="007545DB" w:rsidP="007545DB">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Vienlaikus jānorāda, ka pašvaldība nav ignorējusi iedzīvotāju pausto viedokli. Par saņemtajiem iedzīvotāju parakstiem deputāti tika informēti Limbažu novada domes 2025. gada maija sēdē, nodrošinot informācijas nodošanu lēmējinstitūcijai.</w:t>
            </w:r>
          </w:p>
          <w:p w14:paraId="2D02CCC7" w14:textId="77777777" w:rsidR="007545DB" w:rsidRPr="001C7052" w:rsidRDefault="007545DB" w:rsidP="007545DB">
            <w:pPr>
              <w:pStyle w:val="Parasts1"/>
              <w:spacing w:after="0" w:line="240" w:lineRule="auto"/>
              <w:contextualSpacing/>
              <w:jc w:val="both"/>
              <w:rPr>
                <w:rFonts w:ascii="Aptos" w:hAnsi="Aptos" w:cs="Times New Roman"/>
                <w:b/>
                <w:bCs/>
                <w:sz w:val="20"/>
                <w:szCs w:val="20"/>
                <w:lang w:val="lv-LV"/>
              </w:rPr>
            </w:pPr>
          </w:p>
        </w:tc>
      </w:tr>
    </w:tbl>
    <w:p w14:paraId="6D6AA81B" w14:textId="77777777" w:rsidR="003A0FDB" w:rsidRPr="001C7052" w:rsidRDefault="003A0FDB" w:rsidP="001C7052">
      <w:pPr>
        <w:tabs>
          <w:tab w:val="left" w:pos="2460"/>
        </w:tabs>
        <w:jc w:val="left"/>
        <w:rPr>
          <w:rFonts w:ascii="Aptos" w:hAnsi="Aptos"/>
          <w:color w:val="000000"/>
          <w:sz w:val="22"/>
          <w:szCs w:val="22"/>
        </w:rPr>
      </w:pPr>
    </w:p>
    <w:p w14:paraId="71CA8283" w14:textId="77777777" w:rsidR="003A0FDB" w:rsidRPr="001C7052" w:rsidRDefault="003A0FDB" w:rsidP="00653AAA">
      <w:pPr>
        <w:tabs>
          <w:tab w:val="left" w:pos="2460"/>
        </w:tabs>
        <w:rPr>
          <w:rFonts w:ascii="Aptos" w:hAnsi="Aptos"/>
          <w:color w:val="000000"/>
          <w:sz w:val="22"/>
          <w:szCs w:val="22"/>
        </w:rPr>
      </w:pPr>
    </w:p>
    <w:p w14:paraId="3AE6A53F" w14:textId="77777777" w:rsidR="00D824F6" w:rsidRPr="001C7052" w:rsidRDefault="00D824F6" w:rsidP="00653AAA">
      <w:pPr>
        <w:tabs>
          <w:tab w:val="left" w:pos="2460"/>
        </w:tabs>
        <w:rPr>
          <w:rFonts w:ascii="Aptos" w:hAnsi="Aptos"/>
          <w:color w:val="000000"/>
          <w:sz w:val="22"/>
          <w:szCs w:val="22"/>
        </w:rPr>
      </w:pPr>
    </w:p>
    <w:p w14:paraId="60D31B03" w14:textId="77777777" w:rsidR="00D824F6" w:rsidRPr="001C7052" w:rsidRDefault="00D824F6" w:rsidP="00653AAA">
      <w:pPr>
        <w:tabs>
          <w:tab w:val="left" w:pos="2460"/>
        </w:tabs>
        <w:rPr>
          <w:rFonts w:ascii="Aptos" w:hAnsi="Aptos"/>
          <w:color w:val="000000"/>
          <w:sz w:val="22"/>
          <w:szCs w:val="22"/>
        </w:rPr>
      </w:pPr>
    </w:p>
    <w:p w14:paraId="6F46DC42" w14:textId="77777777" w:rsidR="00D824F6" w:rsidRPr="001C7052" w:rsidRDefault="00D824F6" w:rsidP="00653AAA">
      <w:pPr>
        <w:tabs>
          <w:tab w:val="left" w:pos="2460"/>
        </w:tabs>
        <w:rPr>
          <w:rFonts w:ascii="Aptos" w:hAnsi="Aptos"/>
          <w:color w:val="000000"/>
          <w:sz w:val="22"/>
          <w:szCs w:val="22"/>
        </w:rPr>
      </w:pPr>
    </w:p>
    <w:p w14:paraId="7B5E8A65" w14:textId="77777777" w:rsidR="001C7052" w:rsidRPr="001C7052" w:rsidRDefault="001C7052" w:rsidP="00653AAA">
      <w:pPr>
        <w:tabs>
          <w:tab w:val="left" w:pos="2460"/>
        </w:tabs>
        <w:rPr>
          <w:rFonts w:ascii="Aptos" w:hAnsi="Aptos"/>
          <w:color w:val="000000"/>
          <w:sz w:val="22"/>
          <w:szCs w:val="22"/>
        </w:rPr>
        <w:sectPr w:rsidR="001C7052" w:rsidRPr="001C7052" w:rsidSect="001C7052">
          <w:pgSz w:w="16838" w:h="11906" w:orient="landscape" w:code="9"/>
          <w:pgMar w:top="1418" w:right="992" w:bottom="851" w:left="567" w:header="709" w:footer="709" w:gutter="0"/>
          <w:cols w:space="708"/>
          <w:docGrid w:linePitch="360"/>
        </w:sectPr>
      </w:pPr>
    </w:p>
    <w:p w14:paraId="50DB9E40" w14:textId="5D896551" w:rsidR="0085557F" w:rsidRPr="001C7052" w:rsidRDefault="0085557F">
      <w:pPr>
        <w:widowControl/>
        <w:adjustRightInd/>
        <w:spacing w:line="240" w:lineRule="auto"/>
        <w:jc w:val="left"/>
        <w:textAlignment w:val="auto"/>
        <w:rPr>
          <w:rFonts w:ascii="Aptos" w:hAnsi="Aptos"/>
          <w:b/>
          <w:bCs/>
          <w:color w:val="000000"/>
          <w:sz w:val="22"/>
          <w:szCs w:val="22"/>
        </w:rPr>
      </w:pPr>
    </w:p>
    <w:p w14:paraId="02504959" w14:textId="700D7F5A" w:rsidR="0026597E" w:rsidRPr="001C7052" w:rsidRDefault="0026597E" w:rsidP="0056214E">
      <w:pPr>
        <w:tabs>
          <w:tab w:val="left" w:pos="2460"/>
        </w:tabs>
        <w:contextualSpacing/>
        <w:jc w:val="right"/>
      </w:pPr>
      <w:r w:rsidRPr="001C7052">
        <w:rPr>
          <w:rFonts w:ascii="Aptos" w:hAnsi="Aptos"/>
          <w:b/>
          <w:bCs/>
          <w:color w:val="000000"/>
          <w:sz w:val="22"/>
          <w:szCs w:val="22"/>
        </w:rPr>
        <w:t>4</w:t>
      </w:r>
      <w:r w:rsidR="003A0FDB" w:rsidRPr="001C7052">
        <w:rPr>
          <w:rFonts w:ascii="Aptos" w:hAnsi="Aptos"/>
          <w:b/>
          <w:bCs/>
          <w:color w:val="000000"/>
          <w:sz w:val="22"/>
          <w:szCs w:val="22"/>
        </w:rPr>
        <w:t>. pielikums</w:t>
      </w:r>
      <w:r w:rsidR="003A0FDB" w:rsidRPr="001C7052">
        <w:rPr>
          <w:rFonts w:ascii="Aptos" w:hAnsi="Aptos"/>
          <w:color w:val="000000"/>
          <w:sz w:val="22"/>
          <w:szCs w:val="22"/>
        </w:rPr>
        <w:t>.</w:t>
      </w:r>
      <w:r w:rsidRPr="001C7052">
        <w:rPr>
          <w:rFonts w:ascii="Aptos" w:hAnsi="Aptos"/>
          <w:color w:val="000000"/>
          <w:sz w:val="22"/>
          <w:szCs w:val="22"/>
        </w:rPr>
        <w:t xml:space="preserve"> Paziņojumi par lokālplānojuma redakcijas un Vides pārskata publisko apspriešanu </w:t>
      </w:r>
      <w:r w:rsidR="00EF55A9" w:rsidRPr="001C7052">
        <w:t xml:space="preserve"> </w:t>
      </w:r>
    </w:p>
    <w:p w14:paraId="5FBD032C" w14:textId="77777777" w:rsidR="0026597E" w:rsidRPr="001C7052" w:rsidRDefault="0026597E" w:rsidP="0056214E">
      <w:pPr>
        <w:tabs>
          <w:tab w:val="left" w:pos="2460"/>
        </w:tabs>
        <w:contextualSpacing/>
        <w:jc w:val="right"/>
      </w:pPr>
    </w:p>
    <w:p w14:paraId="233296DC" w14:textId="344FF054" w:rsidR="0085557F" w:rsidRPr="001C7052" w:rsidRDefault="00BC15D1" w:rsidP="0085557F">
      <w:pPr>
        <w:tabs>
          <w:tab w:val="left" w:pos="2460"/>
        </w:tabs>
        <w:contextualSpacing/>
        <w:jc w:val="center"/>
        <w:rPr>
          <w:rFonts w:ascii="Aptos" w:hAnsi="Aptos"/>
          <w:b/>
          <w:bCs/>
          <w:i/>
          <w:iCs/>
          <w:color w:val="000000"/>
          <w:sz w:val="22"/>
          <w:szCs w:val="22"/>
        </w:rPr>
      </w:pPr>
      <w:r w:rsidRPr="001C7052">
        <w:rPr>
          <w:rFonts w:ascii="Aptos" w:hAnsi="Aptos"/>
          <w:b/>
          <w:bCs/>
          <w:i/>
          <w:iCs/>
          <w:color w:val="000000"/>
          <w:sz w:val="22"/>
          <w:szCs w:val="22"/>
        </w:rPr>
        <w:t>Paziņojums portālā ģeolatvija.lv</w:t>
      </w:r>
    </w:p>
    <w:p w14:paraId="0354E2A4" w14:textId="77777777" w:rsidR="009F6A13" w:rsidRPr="001C7052" w:rsidRDefault="009F6A13" w:rsidP="0085557F">
      <w:pPr>
        <w:tabs>
          <w:tab w:val="left" w:pos="2460"/>
        </w:tabs>
        <w:contextualSpacing/>
        <w:jc w:val="center"/>
        <w:rPr>
          <w:rFonts w:ascii="Aptos" w:hAnsi="Aptos"/>
          <w:i/>
          <w:iCs/>
          <w:color w:val="000000"/>
          <w:sz w:val="22"/>
          <w:szCs w:val="22"/>
        </w:rPr>
      </w:pPr>
    </w:p>
    <w:p w14:paraId="5659E1A4" w14:textId="2884D88B" w:rsidR="0026597E" w:rsidRPr="001C7052" w:rsidRDefault="00BC15D1" w:rsidP="00DE1D4E">
      <w:pPr>
        <w:tabs>
          <w:tab w:val="left" w:pos="2460"/>
        </w:tabs>
        <w:contextualSpacing/>
        <w:jc w:val="center"/>
        <w:rPr>
          <w:rFonts w:ascii="Aptos" w:hAnsi="Aptos"/>
          <w:color w:val="000000"/>
          <w:sz w:val="22"/>
          <w:szCs w:val="22"/>
        </w:rPr>
      </w:pPr>
      <w:r w:rsidRPr="001C7052">
        <w:rPr>
          <w:noProof/>
          <w:lang w:eastAsia="lv-LV"/>
        </w:rPr>
        <w:drawing>
          <wp:inline distT="0" distB="0" distL="0" distR="0" wp14:anchorId="0B7403F2" wp14:editId="54D1D608">
            <wp:extent cx="4732487" cy="2598768"/>
            <wp:effectExtent l="0" t="0" r="0" b="0"/>
            <wp:docPr id="115210257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102571" name="Picture 1" descr="A screenshot of a computer&#10;&#10;AI-generated content may be incorrect."/>
                    <pic:cNvPicPr/>
                  </pic:nvPicPr>
                  <pic:blipFill>
                    <a:blip r:embed="rId23"/>
                    <a:stretch>
                      <a:fillRect/>
                    </a:stretch>
                  </pic:blipFill>
                  <pic:spPr>
                    <a:xfrm>
                      <a:off x="0" y="0"/>
                      <a:ext cx="4736213" cy="2600814"/>
                    </a:xfrm>
                    <a:prstGeom prst="rect">
                      <a:avLst/>
                    </a:prstGeom>
                  </pic:spPr>
                </pic:pic>
              </a:graphicData>
            </a:graphic>
          </wp:inline>
        </w:drawing>
      </w:r>
    </w:p>
    <w:p w14:paraId="3FBEC27A" w14:textId="77777777" w:rsidR="00BC15D1" w:rsidRPr="001C7052" w:rsidRDefault="00BC15D1" w:rsidP="0026597E">
      <w:pPr>
        <w:tabs>
          <w:tab w:val="left" w:pos="2460"/>
        </w:tabs>
        <w:contextualSpacing/>
        <w:rPr>
          <w:rFonts w:ascii="Aptos" w:hAnsi="Aptos"/>
          <w:color w:val="000000"/>
          <w:sz w:val="22"/>
          <w:szCs w:val="22"/>
        </w:rPr>
      </w:pPr>
    </w:p>
    <w:p w14:paraId="6338A0C9" w14:textId="77777777" w:rsidR="00DE1D4E" w:rsidRPr="001C7052" w:rsidRDefault="00DE1D4E" w:rsidP="00DE1D4E">
      <w:pPr>
        <w:pStyle w:val="Sarakstarindkopa"/>
        <w:widowControl/>
        <w:adjustRightInd/>
        <w:spacing w:before="120" w:after="120" w:line="240" w:lineRule="auto"/>
        <w:ind w:left="792"/>
        <w:contextualSpacing w:val="0"/>
        <w:textAlignment w:val="auto"/>
        <w:rPr>
          <w:rFonts w:ascii="Aptos" w:hAnsi="Aptos"/>
          <w:b/>
          <w:bCs/>
          <w:sz w:val="22"/>
          <w:szCs w:val="22"/>
        </w:rPr>
      </w:pPr>
      <w:r w:rsidRPr="001C7052">
        <w:rPr>
          <w:rFonts w:ascii="Aptos" w:hAnsi="Aptos"/>
          <w:b/>
          <w:bCs/>
          <w:i/>
          <w:iCs/>
          <w:color w:val="000000"/>
          <w:sz w:val="22"/>
          <w:szCs w:val="22"/>
        </w:rPr>
        <w:t xml:space="preserve">Paziņojums </w:t>
      </w:r>
      <w:r w:rsidRPr="001C7052">
        <w:rPr>
          <w:rFonts w:ascii="Aptos" w:hAnsi="Aptos"/>
          <w:b/>
          <w:bCs/>
          <w:sz w:val="22"/>
          <w:szCs w:val="22"/>
        </w:rPr>
        <w:t>Limbažu novada pašvaldības tīmekļa vietnē (publicēts 13.11.2025.).</w:t>
      </w:r>
    </w:p>
    <w:p w14:paraId="331B4F70" w14:textId="0A503BF8" w:rsidR="00DE1D4E" w:rsidRPr="001C7052" w:rsidRDefault="00DE1D4E" w:rsidP="00DE1D4E">
      <w:pPr>
        <w:tabs>
          <w:tab w:val="left" w:pos="2460"/>
        </w:tabs>
        <w:contextualSpacing/>
        <w:jc w:val="center"/>
        <w:rPr>
          <w:rFonts w:ascii="Aptos" w:hAnsi="Aptos"/>
          <w:i/>
          <w:iCs/>
          <w:color w:val="000000"/>
          <w:sz w:val="22"/>
          <w:szCs w:val="22"/>
        </w:rPr>
      </w:pPr>
      <w:r w:rsidRPr="001C7052">
        <w:rPr>
          <w:noProof/>
          <w:lang w:eastAsia="lv-LV"/>
        </w:rPr>
        <w:drawing>
          <wp:inline distT="0" distB="0" distL="0" distR="0" wp14:anchorId="5733B28F" wp14:editId="5148F0D8">
            <wp:extent cx="3641905" cy="4846300"/>
            <wp:effectExtent l="0" t="0" r="0" b="0"/>
            <wp:docPr id="1862753489" name="Picture 1" descr="A green and black text on a piece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753489" name="Picture 1" descr="A green and black text on a piece of paper&#10;&#10;AI-generated content may be incorrect."/>
                    <pic:cNvPicPr/>
                  </pic:nvPicPr>
                  <pic:blipFill>
                    <a:blip r:embed="rId24"/>
                    <a:stretch>
                      <a:fillRect/>
                    </a:stretch>
                  </pic:blipFill>
                  <pic:spPr>
                    <a:xfrm>
                      <a:off x="0" y="0"/>
                      <a:ext cx="3655191" cy="4863979"/>
                    </a:xfrm>
                    <a:prstGeom prst="rect">
                      <a:avLst/>
                    </a:prstGeom>
                  </pic:spPr>
                </pic:pic>
              </a:graphicData>
            </a:graphic>
          </wp:inline>
        </w:drawing>
      </w:r>
    </w:p>
    <w:p w14:paraId="32C255D6" w14:textId="579D85D8" w:rsidR="00BC15D1" w:rsidRPr="001C7052" w:rsidRDefault="00DE1D4E" w:rsidP="00DE1D4E">
      <w:pPr>
        <w:tabs>
          <w:tab w:val="left" w:pos="2460"/>
        </w:tabs>
        <w:contextualSpacing/>
        <w:jc w:val="center"/>
        <w:rPr>
          <w:rFonts w:ascii="Aptos" w:hAnsi="Aptos"/>
          <w:b/>
          <w:bCs/>
          <w:i/>
          <w:iCs/>
          <w:color w:val="000000"/>
          <w:sz w:val="22"/>
          <w:szCs w:val="22"/>
        </w:rPr>
      </w:pPr>
      <w:r w:rsidRPr="001C7052">
        <w:rPr>
          <w:rFonts w:ascii="Aptos" w:hAnsi="Aptos"/>
          <w:b/>
          <w:bCs/>
          <w:i/>
          <w:iCs/>
          <w:color w:val="000000"/>
          <w:sz w:val="22"/>
          <w:szCs w:val="22"/>
        </w:rPr>
        <w:lastRenderedPageBreak/>
        <w:t>Paziņojums Limbažu novada reģionālajā laikrakstā “Auseklis” (11.11.2025.)</w:t>
      </w:r>
    </w:p>
    <w:p w14:paraId="05E1BD44" w14:textId="011F13D4" w:rsidR="00DE1D4E" w:rsidRPr="001C7052" w:rsidRDefault="00E53344" w:rsidP="00A4313C">
      <w:pPr>
        <w:tabs>
          <w:tab w:val="left" w:pos="2460"/>
        </w:tabs>
        <w:contextualSpacing/>
        <w:jc w:val="center"/>
        <w:rPr>
          <w:rFonts w:ascii="Aptos" w:hAnsi="Aptos"/>
          <w:color w:val="000000"/>
          <w:sz w:val="22"/>
          <w:szCs w:val="22"/>
        </w:rPr>
      </w:pPr>
      <w:r w:rsidRPr="001C7052">
        <w:rPr>
          <w:noProof/>
          <w:lang w:eastAsia="lv-LV"/>
        </w:rPr>
        <w:drawing>
          <wp:inline distT="0" distB="0" distL="0" distR="0" wp14:anchorId="20486A35" wp14:editId="77DE680F">
            <wp:extent cx="6454306" cy="4092795"/>
            <wp:effectExtent l="0" t="0" r="3810" b="3175"/>
            <wp:docPr id="1016758772" name="Picture 1" descr="A screenshot of a news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58772" name="Picture 1" descr="A screenshot of a newspaper&#10;&#10;AI-generated content may be incorrect."/>
                    <pic:cNvPicPr/>
                  </pic:nvPicPr>
                  <pic:blipFill>
                    <a:blip r:embed="rId25"/>
                    <a:stretch>
                      <a:fillRect/>
                    </a:stretch>
                  </pic:blipFill>
                  <pic:spPr>
                    <a:xfrm>
                      <a:off x="0" y="0"/>
                      <a:ext cx="6483977" cy="4111610"/>
                    </a:xfrm>
                    <a:prstGeom prst="rect">
                      <a:avLst/>
                    </a:prstGeom>
                  </pic:spPr>
                </pic:pic>
              </a:graphicData>
            </a:graphic>
          </wp:inline>
        </w:drawing>
      </w:r>
    </w:p>
    <w:p w14:paraId="5B224F69" w14:textId="77777777" w:rsidR="005C484A" w:rsidRPr="001C7052" w:rsidRDefault="005C484A" w:rsidP="0026597E">
      <w:pPr>
        <w:tabs>
          <w:tab w:val="left" w:pos="2460"/>
        </w:tabs>
        <w:contextualSpacing/>
        <w:rPr>
          <w:rFonts w:ascii="Aptos" w:hAnsi="Aptos"/>
          <w:color w:val="000000"/>
          <w:sz w:val="22"/>
          <w:szCs w:val="22"/>
        </w:rPr>
      </w:pPr>
    </w:p>
    <w:p w14:paraId="2B432819" w14:textId="77777777" w:rsidR="005C484A" w:rsidRPr="001C7052" w:rsidRDefault="005C484A" w:rsidP="0026597E">
      <w:pPr>
        <w:tabs>
          <w:tab w:val="left" w:pos="2460"/>
        </w:tabs>
        <w:contextualSpacing/>
        <w:rPr>
          <w:rFonts w:ascii="Aptos" w:hAnsi="Aptos"/>
          <w:color w:val="000000"/>
          <w:sz w:val="22"/>
          <w:szCs w:val="22"/>
        </w:rPr>
      </w:pPr>
    </w:p>
    <w:p w14:paraId="5420A167" w14:textId="5BA814B4" w:rsidR="00A4313C" w:rsidRPr="001C7052" w:rsidRDefault="00A4313C" w:rsidP="005C484A">
      <w:pPr>
        <w:tabs>
          <w:tab w:val="left" w:pos="2460"/>
        </w:tabs>
        <w:contextualSpacing/>
        <w:jc w:val="center"/>
        <w:rPr>
          <w:rFonts w:ascii="Aptos" w:hAnsi="Aptos"/>
          <w:b/>
          <w:bCs/>
          <w:i/>
          <w:iCs/>
          <w:color w:val="000000"/>
          <w:sz w:val="22"/>
          <w:szCs w:val="22"/>
        </w:rPr>
      </w:pPr>
      <w:r w:rsidRPr="001C7052">
        <w:rPr>
          <w:rFonts w:ascii="Aptos" w:hAnsi="Aptos"/>
          <w:b/>
          <w:bCs/>
          <w:i/>
          <w:iCs/>
          <w:color w:val="000000"/>
          <w:sz w:val="22"/>
          <w:szCs w:val="22"/>
        </w:rPr>
        <w:t>Paziņojum</w:t>
      </w:r>
      <w:r w:rsidR="005C484A" w:rsidRPr="001C7052">
        <w:rPr>
          <w:rFonts w:ascii="Aptos" w:hAnsi="Aptos"/>
          <w:b/>
          <w:bCs/>
          <w:i/>
          <w:iCs/>
          <w:color w:val="000000"/>
          <w:sz w:val="22"/>
          <w:szCs w:val="22"/>
        </w:rPr>
        <w:t>i</w:t>
      </w:r>
      <w:r w:rsidRPr="001C7052">
        <w:rPr>
          <w:rFonts w:ascii="Aptos" w:hAnsi="Aptos"/>
          <w:b/>
          <w:bCs/>
          <w:i/>
          <w:iCs/>
          <w:color w:val="000000"/>
          <w:sz w:val="22"/>
          <w:szCs w:val="22"/>
        </w:rPr>
        <w:t xml:space="preserve"> par publiskās apspriešanas sanāksmi tika publicēt</w:t>
      </w:r>
      <w:r w:rsidR="005C484A" w:rsidRPr="001C7052">
        <w:rPr>
          <w:rFonts w:ascii="Aptos" w:hAnsi="Aptos"/>
          <w:b/>
          <w:bCs/>
          <w:i/>
          <w:iCs/>
          <w:color w:val="000000"/>
          <w:sz w:val="22"/>
          <w:szCs w:val="22"/>
        </w:rPr>
        <w:t>i</w:t>
      </w:r>
      <w:r w:rsidRPr="001C7052">
        <w:rPr>
          <w:rFonts w:ascii="Aptos" w:hAnsi="Aptos"/>
          <w:b/>
          <w:bCs/>
          <w:i/>
          <w:iCs/>
          <w:color w:val="000000"/>
          <w:sz w:val="22"/>
          <w:szCs w:val="22"/>
        </w:rPr>
        <w:t xml:space="preserve"> Alojas apvienības pārvaldes un Vilzēnu tautas nama Facebook kontos</w:t>
      </w:r>
    </w:p>
    <w:p w14:paraId="6A8C2533" w14:textId="688D9BE3" w:rsidR="00A4313C" w:rsidRPr="001C7052" w:rsidRDefault="00953A62" w:rsidP="00953A62">
      <w:pPr>
        <w:pStyle w:val="Paraststmeklis"/>
        <w:rPr>
          <w:lang w:val="lv-LV"/>
        </w:rPr>
      </w:pPr>
      <w:r w:rsidRPr="001C7052">
        <w:rPr>
          <w:noProof/>
          <w:lang w:val="lv-LV" w:eastAsia="lv-LV"/>
        </w:rPr>
        <w:drawing>
          <wp:inline distT="0" distB="0" distL="0" distR="0" wp14:anchorId="33617564" wp14:editId="05D9B3DA">
            <wp:extent cx="2262361" cy="2714264"/>
            <wp:effectExtent l="0" t="0" r="5080" b="0"/>
            <wp:docPr id="1" name="Picture 1" descr="A screenshot of a social media po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social media post&#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00719" cy="2760284"/>
                    </a:xfrm>
                    <a:prstGeom prst="rect">
                      <a:avLst/>
                    </a:prstGeom>
                    <a:noFill/>
                    <a:ln>
                      <a:noFill/>
                    </a:ln>
                  </pic:spPr>
                </pic:pic>
              </a:graphicData>
            </a:graphic>
          </wp:inline>
        </w:drawing>
      </w:r>
      <w:r w:rsidR="005C484A" w:rsidRPr="001C7052">
        <w:rPr>
          <w:noProof/>
          <w:lang w:val="lv-LV"/>
        </w:rPr>
        <w:t xml:space="preserve">   </w:t>
      </w:r>
      <w:r w:rsidR="005C484A" w:rsidRPr="001C7052">
        <w:rPr>
          <w:noProof/>
          <w:lang w:val="lv-LV" w:eastAsia="lv-LV"/>
        </w:rPr>
        <w:drawing>
          <wp:inline distT="0" distB="0" distL="0" distR="0" wp14:anchorId="7B55321A" wp14:editId="0C36D6A1">
            <wp:extent cx="3735159" cy="2664429"/>
            <wp:effectExtent l="0" t="0" r="0" b="3175"/>
            <wp:docPr id="2" name="Picture 1" descr="A green and white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een and white map&#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52020" cy="2676457"/>
                    </a:xfrm>
                    <a:prstGeom prst="rect">
                      <a:avLst/>
                    </a:prstGeom>
                    <a:noFill/>
                    <a:ln>
                      <a:noFill/>
                    </a:ln>
                  </pic:spPr>
                </pic:pic>
              </a:graphicData>
            </a:graphic>
          </wp:inline>
        </w:drawing>
      </w:r>
    </w:p>
    <w:p w14:paraId="73BDE7C2" w14:textId="77777777" w:rsidR="005C484A" w:rsidRDefault="005C484A" w:rsidP="00953A62">
      <w:pPr>
        <w:tabs>
          <w:tab w:val="left" w:pos="2460"/>
        </w:tabs>
        <w:contextualSpacing/>
        <w:jc w:val="center"/>
        <w:rPr>
          <w:rFonts w:ascii="Aptos" w:hAnsi="Aptos"/>
          <w:i/>
          <w:iCs/>
          <w:color w:val="000000"/>
          <w:sz w:val="22"/>
          <w:szCs w:val="22"/>
        </w:rPr>
      </w:pPr>
    </w:p>
    <w:p w14:paraId="1CC441D6" w14:textId="77777777" w:rsidR="00CE0803" w:rsidRDefault="00CE0803" w:rsidP="00953A62">
      <w:pPr>
        <w:tabs>
          <w:tab w:val="left" w:pos="2460"/>
        </w:tabs>
        <w:contextualSpacing/>
        <w:jc w:val="center"/>
        <w:rPr>
          <w:rFonts w:ascii="Aptos" w:hAnsi="Aptos"/>
          <w:i/>
          <w:iCs/>
          <w:color w:val="000000"/>
          <w:sz w:val="22"/>
          <w:szCs w:val="22"/>
        </w:rPr>
      </w:pPr>
    </w:p>
    <w:p w14:paraId="19B3441F" w14:textId="77777777" w:rsidR="00CE0803" w:rsidRPr="001C7052" w:rsidRDefault="00CE0803" w:rsidP="00953A62">
      <w:pPr>
        <w:tabs>
          <w:tab w:val="left" w:pos="2460"/>
        </w:tabs>
        <w:contextualSpacing/>
        <w:jc w:val="center"/>
        <w:rPr>
          <w:rFonts w:ascii="Aptos" w:hAnsi="Aptos"/>
          <w:i/>
          <w:iCs/>
          <w:color w:val="000000"/>
          <w:sz w:val="22"/>
          <w:szCs w:val="22"/>
        </w:rPr>
      </w:pPr>
    </w:p>
    <w:p w14:paraId="0D056960" w14:textId="77777777" w:rsidR="00CE0803" w:rsidRPr="004B4B69" w:rsidRDefault="00CE0803" w:rsidP="00CE0803">
      <w:pPr>
        <w:tabs>
          <w:tab w:val="left" w:pos="2460"/>
        </w:tabs>
        <w:contextualSpacing/>
        <w:jc w:val="center"/>
        <w:rPr>
          <w:rFonts w:ascii="Aptos" w:hAnsi="Aptos"/>
          <w:b/>
          <w:bCs/>
          <w:i/>
          <w:iCs/>
          <w:color w:val="000000"/>
          <w:sz w:val="22"/>
          <w:szCs w:val="22"/>
        </w:rPr>
      </w:pPr>
      <w:r w:rsidRPr="004B4B69">
        <w:rPr>
          <w:rFonts w:ascii="Aptos" w:hAnsi="Aptos"/>
          <w:b/>
          <w:bCs/>
          <w:i/>
          <w:iCs/>
          <w:color w:val="000000"/>
          <w:sz w:val="22"/>
          <w:szCs w:val="22"/>
        </w:rPr>
        <w:lastRenderedPageBreak/>
        <w:t>Informatīvs stends lokālplānojuma teritorijā publiskās apspriešanas termiņa laikā (noformēts saskaņā ar normatīvā akta prasībām)</w:t>
      </w:r>
    </w:p>
    <w:p w14:paraId="23A831FD" w14:textId="77777777" w:rsidR="00CE0803" w:rsidRPr="001C7052" w:rsidRDefault="00CE0803" w:rsidP="00CE0803">
      <w:pPr>
        <w:tabs>
          <w:tab w:val="left" w:pos="2460"/>
        </w:tabs>
        <w:contextualSpacing/>
        <w:jc w:val="center"/>
        <w:rPr>
          <w:rFonts w:ascii="Aptos" w:hAnsi="Aptos"/>
          <w:i/>
          <w:iCs/>
          <w:color w:val="000000"/>
          <w:sz w:val="22"/>
          <w:szCs w:val="22"/>
        </w:rPr>
      </w:pPr>
    </w:p>
    <w:p w14:paraId="06926D89" w14:textId="2D232309" w:rsidR="00CE0803" w:rsidRPr="001C7052" w:rsidRDefault="00EA77CC" w:rsidP="00CE0803">
      <w:pPr>
        <w:tabs>
          <w:tab w:val="left" w:pos="2460"/>
        </w:tabs>
        <w:jc w:val="center"/>
        <w:rPr>
          <w:rFonts w:ascii="Aptos" w:hAnsi="Aptos"/>
          <w:color w:val="000000"/>
          <w:sz w:val="22"/>
          <w:szCs w:val="22"/>
        </w:rPr>
      </w:pPr>
      <w:r>
        <w:rPr>
          <w:noProof/>
          <w:lang w:eastAsia="lv-LV"/>
        </w:rPr>
        <w:drawing>
          <wp:inline distT="0" distB="0" distL="0" distR="0" wp14:anchorId="3803DE6C" wp14:editId="07789A06">
            <wp:extent cx="3505200" cy="2991986"/>
            <wp:effectExtent l="0" t="0" r="0" b="0"/>
            <wp:docPr id="1247142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38519" cy="3020427"/>
                    </a:xfrm>
                    <a:prstGeom prst="rect">
                      <a:avLst/>
                    </a:prstGeom>
                    <a:noFill/>
                    <a:ln>
                      <a:noFill/>
                    </a:ln>
                  </pic:spPr>
                </pic:pic>
              </a:graphicData>
            </a:graphic>
          </wp:inline>
        </w:drawing>
      </w:r>
    </w:p>
    <w:p w14:paraId="220C0D34" w14:textId="77777777" w:rsidR="005C484A" w:rsidRPr="001C7052" w:rsidRDefault="005C484A" w:rsidP="00953A62">
      <w:pPr>
        <w:tabs>
          <w:tab w:val="left" w:pos="2460"/>
        </w:tabs>
        <w:contextualSpacing/>
        <w:jc w:val="center"/>
        <w:rPr>
          <w:rFonts w:ascii="Aptos" w:hAnsi="Aptos"/>
          <w:i/>
          <w:iCs/>
          <w:color w:val="000000"/>
          <w:sz w:val="22"/>
          <w:szCs w:val="22"/>
        </w:rPr>
      </w:pPr>
    </w:p>
    <w:p w14:paraId="7B152114" w14:textId="77777777" w:rsidR="00CE0803" w:rsidRPr="001C7052" w:rsidRDefault="00CE0803" w:rsidP="00CE0803">
      <w:pPr>
        <w:tabs>
          <w:tab w:val="left" w:pos="2460"/>
        </w:tabs>
        <w:contextualSpacing/>
        <w:jc w:val="center"/>
        <w:rPr>
          <w:rFonts w:ascii="Aptos" w:hAnsi="Aptos"/>
          <w:b/>
          <w:bCs/>
          <w:i/>
          <w:iCs/>
          <w:color w:val="000000"/>
          <w:sz w:val="22"/>
          <w:szCs w:val="22"/>
        </w:rPr>
      </w:pPr>
      <w:r w:rsidRPr="001C7052">
        <w:rPr>
          <w:rFonts w:ascii="Aptos" w:hAnsi="Aptos"/>
          <w:b/>
          <w:bCs/>
          <w:i/>
          <w:iCs/>
          <w:color w:val="000000"/>
          <w:sz w:val="22"/>
          <w:szCs w:val="22"/>
        </w:rPr>
        <w:t>Paziņojums Enerģētikas un vides aģentūras mājaslapā</w:t>
      </w:r>
    </w:p>
    <w:p w14:paraId="74A2F4AC" w14:textId="77777777" w:rsidR="00CE0803" w:rsidRPr="001C7052" w:rsidRDefault="00CE0803" w:rsidP="00CE0803">
      <w:pPr>
        <w:tabs>
          <w:tab w:val="left" w:pos="2460"/>
        </w:tabs>
        <w:jc w:val="center"/>
        <w:rPr>
          <w:rFonts w:ascii="Aptos" w:hAnsi="Aptos"/>
          <w:color w:val="000000"/>
          <w:sz w:val="22"/>
          <w:szCs w:val="22"/>
        </w:rPr>
      </w:pPr>
    </w:p>
    <w:p w14:paraId="2A9166CB" w14:textId="77777777" w:rsidR="00CE0803" w:rsidRPr="001C7052" w:rsidRDefault="00CE0803" w:rsidP="00CE0803">
      <w:pPr>
        <w:tabs>
          <w:tab w:val="left" w:pos="2460"/>
        </w:tabs>
        <w:jc w:val="center"/>
        <w:rPr>
          <w:rFonts w:ascii="Aptos" w:hAnsi="Aptos"/>
          <w:color w:val="000000"/>
          <w:sz w:val="22"/>
          <w:szCs w:val="22"/>
        </w:rPr>
      </w:pPr>
      <w:r w:rsidRPr="001C7052">
        <w:rPr>
          <w:noProof/>
          <w:lang w:eastAsia="lv-LV"/>
        </w:rPr>
        <w:drawing>
          <wp:inline distT="0" distB="0" distL="0" distR="0" wp14:anchorId="78DD5AA8" wp14:editId="3E4DC22A">
            <wp:extent cx="5096408" cy="4743145"/>
            <wp:effectExtent l="0" t="0" r="9525" b="635"/>
            <wp:docPr id="199568859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688597" name="Picture 1" descr="A screenshot of a computer&#10;&#10;AI-generated content may be incorrect."/>
                    <pic:cNvPicPr/>
                  </pic:nvPicPr>
                  <pic:blipFill>
                    <a:blip r:embed="rId29"/>
                    <a:stretch>
                      <a:fillRect/>
                    </a:stretch>
                  </pic:blipFill>
                  <pic:spPr>
                    <a:xfrm>
                      <a:off x="0" y="0"/>
                      <a:ext cx="5107343" cy="4753322"/>
                    </a:xfrm>
                    <a:prstGeom prst="rect">
                      <a:avLst/>
                    </a:prstGeom>
                  </pic:spPr>
                </pic:pic>
              </a:graphicData>
            </a:graphic>
          </wp:inline>
        </w:drawing>
      </w:r>
    </w:p>
    <w:p w14:paraId="2603B4A4" w14:textId="77777777" w:rsidR="005C484A" w:rsidRPr="001C7052" w:rsidRDefault="005C484A" w:rsidP="005C484A">
      <w:pPr>
        <w:tabs>
          <w:tab w:val="left" w:pos="2460"/>
        </w:tabs>
        <w:contextualSpacing/>
        <w:jc w:val="center"/>
        <w:rPr>
          <w:rFonts w:ascii="Aptos" w:hAnsi="Aptos"/>
          <w:b/>
          <w:bCs/>
          <w:i/>
          <w:iCs/>
          <w:color w:val="000000"/>
          <w:sz w:val="22"/>
          <w:szCs w:val="22"/>
        </w:rPr>
      </w:pPr>
      <w:r w:rsidRPr="001C7052">
        <w:rPr>
          <w:rFonts w:ascii="Aptos" w:hAnsi="Aptos"/>
          <w:b/>
          <w:bCs/>
          <w:i/>
          <w:iCs/>
          <w:color w:val="000000"/>
          <w:sz w:val="22"/>
          <w:szCs w:val="22"/>
        </w:rPr>
        <w:lastRenderedPageBreak/>
        <w:t>Paziņojums lokālplānojuma un Vides pārskata izstrādātāja SIA “METRUM” interneta mājaslapā (13.11.2025.)</w:t>
      </w:r>
    </w:p>
    <w:p w14:paraId="7735AF8C" w14:textId="77777777" w:rsidR="005C484A" w:rsidRPr="001C7052" w:rsidRDefault="005C484A" w:rsidP="005C484A">
      <w:pPr>
        <w:tabs>
          <w:tab w:val="left" w:pos="2460"/>
        </w:tabs>
        <w:contextualSpacing/>
        <w:rPr>
          <w:rFonts w:ascii="Aptos" w:hAnsi="Aptos"/>
          <w:color w:val="000000"/>
          <w:sz w:val="22"/>
          <w:szCs w:val="22"/>
        </w:rPr>
      </w:pPr>
    </w:p>
    <w:p w14:paraId="37451C6A" w14:textId="64773488" w:rsidR="00FE68D8" w:rsidRDefault="005C484A" w:rsidP="00FE68D8">
      <w:pPr>
        <w:tabs>
          <w:tab w:val="left" w:pos="2460"/>
        </w:tabs>
        <w:contextualSpacing/>
        <w:jc w:val="center"/>
        <w:rPr>
          <w:rFonts w:ascii="Aptos" w:hAnsi="Aptos"/>
          <w:color w:val="000000"/>
          <w:sz w:val="22"/>
          <w:szCs w:val="22"/>
        </w:rPr>
      </w:pPr>
      <w:r w:rsidRPr="001C7052">
        <w:rPr>
          <w:noProof/>
          <w:lang w:eastAsia="lv-LV"/>
        </w:rPr>
        <w:drawing>
          <wp:inline distT="0" distB="0" distL="0" distR="0" wp14:anchorId="4C340275" wp14:editId="74FC339F">
            <wp:extent cx="4646254" cy="8422576"/>
            <wp:effectExtent l="0" t="0" r="2540" b="0"/>
            <wp:docPr id="2025050195"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50195" name="Picture 1" descr="A close-up of a document&#10;&#10;AI-generated content may be incorrect."/>
                    <pic:cNvPicPr/>
                  </pic:nvPicPr>
                  <pic:blipFill>
                    <a:blip r:embed="rId30"/>
                    <a:stretch>
                      <a:fillRect/>
                    </a:stretch>
                  </pic:blipFill>
                  <pic:spPr>
                    <a:xfrm>
                      <a:off x="0" y="0"/>
                      <a:ext cx="4683161" cy="8489479"/>
                    </a:xfrm>
                    <a:prstGeom prst="rect">
                      <a:avLst/>
                    </a:prstGeom>
                  </pic:spPr>
                </pic:pic>
              </a:graphicData>
            </a:graphic>
          </wp:inline>
        </w:drawing>
      </w:r>
    </w:p>
    <w:p w14:paraId="715FF229" w14:textId="77777777" w:rsidR="00FE68D8" w:rsidRPr="00E85836" w:rsidRDefault="00FE68D8" w:rsidP="00FE68D8">
      <w:pPr>
        <w:spacing w:line="240" w:lineRule="auto"/>
        <w:jc w:val="right"/>
        <w:rPr>
          <w:rFonts w:ascii="Aptos" w:hAnsi="Aptos"/>
          <w:sz w:val="20"/>
          <w:szCs w:val="20"/>
        </w:rPr>
      </w:pPr>
      <w:r>
        <w:rPr>
          <w:rFonts w:ascii="Aptos" w:hAnsi="Aptos"/>
          <w:b/>
          <w:bCs/>
          <w:sz w:val="20"/>
        </w:rPr>
        <w:lastRenderedPageBreak/>
        <w:t>5</w:t>
      </w:r>
      <w:r w:rsidRPr="00E85836">
        <w:rPr>
          <w:rFonts w:ascii="Aptos" w:hAnsi="Aptos"/>
          <w:b/>
          <w:bCs/>
          <w:sz w:val="20"/>
          <w:szCs w:val="20"/>
        </w:rPr>
        <w:t>.pielikums</w:t>
      </w:r>
      <w:r>
        <w:rPr>
          <w:rFonts w:ascii="Aptos" w:hAnsi="Aptos"/>
          <w:sz w:val="20"/>
          <w:szCs w:val="20"/>
        </w:rPr>
        <w:t xml:space="preserve">. </w:t>
      </w:r>
      <w:r w:rsidRPr="00531E67">
        <w:rPr>
          <w:rFonts w:ascii="Aptos" w:hAnsi="Aptos"/>
          <w:sz w:val="20"/>
          <w:szCs w:val="20"/>
        </w:rPr>
        <w:t>Valsts vides dienest</w:t>
      </w:r>
      <w:r>
        <w:rPr>
          <w:rFonts w:ascii="Aptos" w:hAnsi="Aptos"/>
          <w:sz w:val="20"/>
          <w:szCs w:val="20"/>
        </w:rPr>
        <w:t>a</w:t>
      </w:r>
      <w:r w:rsidRPr="00531E67">
        <w:rPr>
          <w:rFonts w:ascii="Aptos" w:hAnsi="Aptos"/>
          <w:sz w:val="20"/>
          <w:szCs w:val="20"/>
        </w:rPr>
        <w:t xml:space="preserve"> 19.01.2026 atzinum</w:t>
      </w:r>
      <w:r>
        <w:rPr>
          <w:rFonts w:ascii="Aptos" w:hAnsi="Aptos"/>
          <w:sz w:val="20"/>
          <w:szCs w:val="20"/>
        </w:rPr>
        <w:t>s</w:t>
      </w:r>
      <w:r w:rsidRPr="00531E67">
        <w:rPr>
          <w:rFonts w:ascii="Aptos" w:hAnsi="Aptos"/>
          <w:sz w:val="20"/>
          <w:szCs w:val="20"/>
        </w:rPr>
        <w:t xml:space="preserve"> Nr.11.15/AP/502/2026 “Par Vides pārskatu Limbažu novada lokālplānojumiem vēja parkam “Aloja”, Braslavas pagastā”.</w:t>
      </w:r>
    </w:p>
    <w:p w14:paraId="08D9FF11" w14:textId="77777777" w:rsidR="00FE68D8" w:rsidRDefault="00FE68D8" w:rsidP="00FE68D8">
      <w:pPr>
        <w:jc w:val="right"/>
        <w:rPr>
          <w:rFonts w:ascii="Aptos" w:hAnsi="Aptos"/>
          <w:sz w:val="20"/>
          <w:szCs w:val="20"/>
          <w:highlight w:val="yellow"/>
        </w:rPr>
      </w:pPr>
    </w:p>
    <w:tbl>
      <w:tblPr>
        <w:tblStyle w:val="Reatabula"/>
        <w:tblW w:w="10206" w:type="dxa"/>
        <w:tblInd w:w="-572" w:type="dxa"/>
        <w:tblLayout w:type="fixed"/>
        <w:tblLook w:val="04A0" w:firstRow="1" w:lastRow="0" w:firstColumn="1" w:lastColumn="0" w:noHBand="0" w:noVBand="1"/>
      </w:tblPr>
      <w:tblGrid>
        <w:gridCol w:w="6804"/>
        <w:gridCol w:w="3402"/>
      </w:tblGrid>
      <w:tr w:rsidR="00FE68D8" w:rsidRPr="00531E67" w14:paraId="28516D97" w14:textId="77777777" w:rsidTr="00AF7F51">
        <w:trPr>
          <w:tblHeader/>
        </w:trPr>
        <w:tc>
          <w:tcPr>
            <w:tcW w:w="6804" w:type="dxa"/>
            <w:vAlign w:val="center"/>
          </w:tcPr>
          <w:p w14:paraId="2E1ADF82" w14:textId="77777777" w:rsidR="00FE68D8" w:rsidRPr="00531E67" w:rsidRDefault="00FE68D8" w:rsidP="00AF7F51">
            <w:pPr>
              <w:spacing w:before="120" w:after="120" w:line="240" w:lineRule="auto"/>
              <w:contextualSpacing/>
              <w:jc w:val="center"/>
              <w:rPr>
                <w:rFonts w:ascii="Aptos" w:hAnsi="Aptos" w:cs="Calibri"/>
                <w:i/>
                <w:iCs/>
                <w:sz w:val="20"/>
                <w:szCs w:val="20"/>
              </w:rPr>
            </w:pPr>
            <w:r w:rsidRPr="00531E67">
              <w:rPr>
                <w:rFonts w:ascii="Aptos" w:hAnsi="Aptos" w:cs="Calibri"/>
                <w:i/>
                <w:iCs/>
                <w:sz w:val="20"/>
                <w:szCs w:val="20"/>
              </w:rPr>
              <w:t>Atzinuma saturs</w:t>
            </w:r>
          </w:p>
        </w:tc>
        <w:tc>
          <w:tcPr>
            <w:tcW w:w="3402" w:type="dxa"/>
            <w:vAlign w:val="center"/>
          </w:tcPr>
          <w:p w14:paraId="57FD37C5" w14:textId="77777777" w:rsidR="00FE68D8" w:rsidRPr="00531E67" w:rsidRDefault="00FE68D8" w:rsidP="00AF7F51">
            <w:pPr>
              <w:spacing w:before="120" w:after="120" w:line="240" w:lineRule="auto"/>
              <w:contextualSpacing/>
              <w:jc w:val="center"/>
              <w:rPr>
                <w:rFonts w:ascii="Aptos" w:hAnsi="Aptos" w:cs="Calibri"/>
                <w:i/>
                <w:iCs/>
                <w:sz w:val="20"/>
                <w:szCs w:val="20"/>
              </w:rPr>
            </w:pPr>
            <w:r w:rsidRPr="00531E67">
              <w:rPr>
                <w:rFonts w:ascii="Aptos" w:hAnsi="Aptos" w:cs="Calibri"/>
                <w:i/>
                <w:iCs/>
                <w:sz w:val="20"/>
                <w:szCs w:val="20"/>
              </w:rPr>
              <w:t>Komentārs</w:t>
            </w:r>
          </w:p>
        </w:tc>
      </w:tr>
      <w:tr w:rsidR="00FE68D8" w:rsidRPr="00531E67" w14:paraId="4D800A1E" w14:textId="77777777" w:rsidTr="00AF7F51">
        <w:tc>
          <w:tcPr>
            <w:tcW w:w="6804" w:type="dxa"/>
          </w:tcPr>
          <w:p w14:paraId="56E5F858" w14:textId="77777777" w:rsidR="00FE68D8" w:rsidRPr="00531E67" w:rsidRDefault="00FE68D8" w:rsidP="00AF7F51">
            <w:pPr>
              <w:shd w:val="clear" w:color="auto" w:fill="FFFFFF"/>
              <w:tabs>
                <w:tab w:val="left" w:pos="720"/>
                <w:tab w:val="center" w:pos="4320"/>
                <w:tab w:val="right" w:pos="8640"/>
              </w:tabs>
              <w:spacing w:line="240" w:lineRule="auto"/>
              <w:rPr>
                <w:rFonts w:ascii="Aptos" w:hAnsi="Aptos"/>
                <w:sz w:val="20"/>
                <w:szCs w:val="20"/>
              </w:rPr>
            </w:pPr>
            <w:bookmarkStart w:id="3" w:name="_Hlk91588509"/>
          </w:p>
          <w:p w14:paraId="4F75348A" w14:textId="77777777" w:rsidR="00FE68D8" w:rsidRPr="00531E67" w:rsidRDefault="00FE68D8" w:rsidP="00AF7F51">
            <w:pPr>
              <w:widowControl/>
              <w:spacing w:line="240" w:lineRule="auto"/>
              <w:rPr>
                <w:rFonts w:ascii="Aptos" w:hAnsi="Aptos"/>
                <w:b/>
                <w:bCs/>
                <w:sz w:val="20"/>
                <w:szCs w:val="20"/>
              </w:rPr>
            </w:pPr>
            <w:r w:rsidRPr="00531E67">
              <w:rPr>
                <w:rFonts w:ascii="Aptos" w:hAnsi="Aptos"/>
                <w:b/>
                <w:bCs/>
                <w:sz w:val="20"/>
                <w:szCs w:val="20"/>
              </w:rPr>
              <w:t xml:space="preserve">Plānošanas dokumenta izstrādātāja: </w:t>
            </w:r>
          </w:p>
          <w:p w14:paraId="5E6D738A" w14:textId="77777777" w:rsidR="00FE68D8" w:rsidRPr="00531E67" w:rsidRDefault="00FE68D8" w:rsidP="00AF7F51">
            <w:pPr>
              <w:widowControl/>
              <w:spacing w:line="240" w:lineRule="auto"/>
              <w:rPr>
                <w:rFonts w:ascii="Aptos" w:hAnsi="Aptos"/>
                <w:b/>
                <w:bCs/>
                <w:sz w:val="20"/>
                <w:szCs w:val="20"/>
              </w:rPr>
            </w:pPr>
          </w:p>
          <w:p w14:paraId="27F65412" w14:textId="77777777" w:rsidR="00FE68D8" w:rsidRPr="00531E67" w:rsidRDefault="00FE68D8" w:rsidP="00AF7F51">
            <w:pPr>
              <w:widowControl/>
              <w:spacing w:line="240" w:lineRule="auto"/>
              <w:rPr>
                <w:rFonts w:ascii="Aptos" w:hAnsi="Aptos"/>
                <w:bCs/>
                <w:sz w:val="20"/>
                <w:szCs w:val="20"/>
              </w:rPr>
            </w:pPr>
            <w:bookmarkStart w:id="4" w:name="_Hlk117164337"/>
            <w:r w:rsidRPr="00531E67">
              <w:rPr>
                <w:rFonts w:ascii="Aptos" w:hAnsi="Aptos"/>
                <w:sz w:val="20"/>
                <w:szCs w:val="20"/>
              </w:rPr>
              <w:t xml:space="preserve">Limbažu novada pašvaldība, reģistrācijas Nr. 90009114631, </w:t>
            </w:r>
            <w:bookmarkStart w:id="5" w:name="_Hlk205891168"/>
            <w:r w:rsidRPr="00531E67">
              <w:rPr>
                <w:rFonts w:ascii="Aptos" w:hAnsi="Aptos"/>
                <w:sz w:val="20"/>
                <w:szCs w:val="20"/>
              </w:rPr>
              <w:t xml:space="preserve">juridiskā </w:t>
            </w:r>
            <w:bookmarkEnd w:id="5"/>
            <w:r w:rsidRPr="00531E67">
              <w:rPr>
                <w:rFonts w:ascii="Aptos" w:hAnsi="Aptos"/>
                <w:sz w:val="20"/>
                <w:szCs w:val="20"/>
              </w:rPr>
              <w:t xml:space="preserve">adrese: Rīgas iela 16, Limbaži, Limbažu novads, LV–4001, e–pasts: </w:t>
            </w:r>
            <w:bookmarkStart w:id="6" w:name="_Hlk119073193"/>
            <w:r w:rsidRPr="00531E67">
              <w:rPr>
                <w:rFonts w:ascii="Aptos" w:hAnsi="Aptos"/>
                <w:sz w:val="20"/>
                <w:szCs w:val="20"/>
              </w:rPr>
              <w:fldChar w:fldCharType="begin"/>
            </w:r>
            <w:r w:rsidRPr="00531E67">
              <w:rPr>
                <w:rFonts w:ascii="Aptos" w:hAnsi="Aptos"/>
                <w:sz w:val="20"/>
                <w:szCs w:val="20"/>
              </w:rPr>
              <w:instrText>HYPERLINK "mailto:pasts@limbazunovads.lv"</w:instrText>
            </w:r>
            <w:r w:rsidRPr="00531E67">
              <w:rPr>
                <w:rFonts w:ascii="Aptos" w:hAnsi="Aptos"/>
                <w:sz w:val="20"/>
                <w:szCs w:val="20"/>
              </w:rPr>
              <w:fldChar w:fldCharType="separate"/>
            </w:r>
            <w:r w:rsidRPr="00531E67">
              <w:rPr>
                <w:rStyle w:val="Hipersaite"/>
                <w:rFonts w:ascii="Aptos" w:hAnsi="Aptos"/>
                <w:sz w:val="20"/>
                <w:szCs w:val="20"/>
              </w:rPr>
              <w:t>pasts@limbazunovads.lv</w:t>
            </w:r>
            <w:r w:rsidRPr="00531E67">
              <w:rPr>
                <w:rFonts w:ascii="Aptos" w:hAnsi="Aptos"/>
                <w:sz w:val="20"/>
                <w:szCs w:val="20"/>
              </w:rPr>
              <w:fldChar w:fldCharType="end"/>
            </w:r>
            <w:r w:rsidRPr="00531E67">
              <w:rPr>
                <w:rFonts w:ascii="Aptos" w:hAnsi="Aptos"/>
                <w:sz w:val="20"/>
                <w:szCs w:val="20"/>
              </w:rPr>
              <w:t xml:space="preserve"> </w:t>
            </w:r>
            <w:bookmarkEnd w:id="6"/>
            <w:r w:rsidRPr="00531E67">
              <w:rPr>
                <w:rFonts w:ascii="Aptos" w:hAnsi="Aptos"/>
                <w:sz w:val="20"/>
                <w:szCs w:val="20"/>
              </w:rPr>
              <w:t>(turpmāk – Izstrādātāja).</w:t>
            </w:r>
          </w:p>
          <w:bookmarkEnd w:id="4"/>
          <w:p w14:paraId="3003EF56" w14:textId="77777777" w:rsidR="00FE68D8" w:rsidRPr="00531E67" w:rsidRDefault="00FE68D8" w:rsidP="00AF7F51">
            <w:pPr>
              <w:shd w:val="clear" w:color="auto" w:fill="FFFFFF"/>
              <w:spacing w:before="240" w:after="120" w:line="240" w:lineRule="auto"/>
              <w:rPr>
                <w:rFonts w:ascii="Aptos" w:hAnsi="Aptos"/>
                <w:b/>
                <w:bCs/>
                <w:sz w:val="20"/>
                <w:szCs w:val="20"/>
              </w:rPr>
            </w:pPr>
            <w:r w:rsidRPr="00531E67">
              <w:rPr>
                <w:rFonts w:ascii="Aptos" w:hAnsi="Aptos"/>
                <w:b/>
                <w:bCs/>
                <w:sz w:val="20"/>
                <w:szCs w:val="20"/>
              </w:rPr>
              <w:t>Vides pārskata sagatavotāja:</w:t>
            </w:r>
          </w:p>
          <w:p w14:paraId="220183F2" w14:textId="77777777" w:rsidR="00FE68D8" w:rsidRPr="00531E67" w:rsidRDefault="00FE68D8" w:rsidP="00AF7F51">
            <w:pPr>
              <w:widowControl/>
              <w:spacing w:before="120" w:line="240" w:lineRule="auto"/>
              <w:rPr>
                <w:rFonts w:ascii="Aptos" w:hAnsi="Aptos"/>
                <w:sz w:val="20"/>
                <w:szCs w:val="20"/>
              </w:rPr>
            </w:pPr>
            <w:bookmarkStart w:id="7" w:name="_Hlk205816596"/>
            <w:r w:rsidRPr="00531E67">
              <w:rPr>
                <w:rFonts w:ascii="Aptos" w:hAnsi="Aptos"/>
                <w:sz w:val="20"/>
                <w:szCs w:val="20"/>
                <w:lang w:eastAsia="lv-LV"/>
              </w:rPr>
              <w:t>Sabiedrība ar ierobežotu atbildību “METRUM”, reģistrācijas Nr. </w:t>
            </w:r>
            <w:r w:rsidRPr="00531E67">
              <w:rPr>
                <w:rFonts w:ascii="Aptos" w:hAnsi="Aptos"/>
                <w:bCs/>
                <w:sz w:val="20"/>
                <w:szCs w:val="20"/>
              </w:rPr>
              <w:t>40003388748</w:t>
            </w:r>
            <w:r w:rsidRPr="00531E67">
              <w:rPr>
                <w:rFonts w:ascii="Aptos" w:hAnsi="Aptos"/>
                <w:sz w:val="20"/>
                <w:szCs w:val="20"/>
                <w:lang w:eastAsia="lv-LV"/>
              </w:rPr>
              <w:t xml:space="preserve">, </w:t>
            </w:r>
            <w:r w:rsidRPr="00531E67">
              <w:rPr>
                <w:rFonts w:ascii="Aptos" w:hAnsi="Aptos"/>
                <w:sz w:val="20"/>
                <w:szCs w:val="20"/>
              </w:rPr>
              <w:t>juridiskā</w:t>
            </w:r>
            <w:r w:rsidRPr="00531E67">
              <w:rPr>
                <w:rFonts w:ascii="Aptos" w:hAnsi="Aptos"/>
                <w:sz w:val="20"/>
                <w:szCs w:val="20"/>
                <w:lang w:eastAsia="lv-LV"/>
              </w:rPr>
              <w:t xml:space="preserve"> adrese: Ģertrūdes iela 47-3, LV–1011, e–pasts: </w:t>
            </w:r>
            <w:hyperlink r:id="rId31" w:history="1">
              <w:r w:rsidRPr="00531E67">
                <w:rPr>
                  <w:rStyle w:val="Hipersaite"/>
                  <w:rFonts w:ascii="Aptos" w:hAnsi="Aptos"/>
                  <w:sz w:val="20"/>
                  <w:szCs w:val="20"/>
                  <w:shd w:val="clear" w:color="auto" w:fill="FFFFFF"/>
                </w:rPr>
                <w:t>metrum@metrum.lv</w:t>
              </w:r>
            </w:hyperlink>
            <w:r w:rsidRPr="00531E67">
              <w:rPr>
                <w:rFonts w:ascii="Aptos" w:hAnsi="Aptos"/>
                <w:sz w:val="20"/>
                <w:szCs w:val="20"/>
              </w:rPr>
              <w:t xml:space="preserve"> </w:t>
            </w:r>
            <w:bookmarkEnd w:id="7"/>
            <w:r w:rsidRPr="00531E67">
              <w:rPr>
                <w:rFonts w:ascii="Aptos" w:hAnsi="Aptos"/>
                <w:sz w:val="20"/>
                <w:szCs w:val="20"/>
              </w:rPr>
              <w:t xml:space="preserve">(turpmāk – </w:t>
            </w:r>
            <w:bookmarkStart w:id="8" w:name="_Hlk118985163"/>
            <w:r w:rsidRPr="00531E67">
              <w:rPr>
                <w:rFonts w:ascii="Aptos" w:hAnsi="Aptos"/>
                <w:sz w:val="20"/>
                <w:szCs w:val="20"/>
              </w:rPr>
              <w:t>Sagatavotāja</w:t>
            </w:r>
            <w:bookmarkEnd w:id="8"/>
            <w:r w:rsidRPr="00531E67">
              <w:rPr>
                <w:rFonts w:ascii="Aptos" w:hAnsi="Aptos"/>
                <w:sz w:val="20"/>
                <w:szCs w:val="20"/>
              </w:rPr>
              <w:t>).</w:t>
            </w:r>
          </w:p>
          <w:p w14:paraId="2F2F9C41" w14:textId="77777777" w:rsidR="00FE68D8" w:rsidRPr="00531E67" w:rsidRDefault="00FE68D8" w:rsidP="00AF7F51">
            <w:pPr>
              <w:shd w:val="clear" w:color="auto" w:fill="FFFFFF"/>
              <w:spacing w:before="240" w:after="240" w:line="240" w:lineRule="auto"/>
              <w:rPr>
                <w:rFonts w:ascii="Aptos" w:hAnsi="Aptos"/>
                <w:b/>
                <w:bCs/>
                <w:sz w:val="20"/>
                <w:szCs w:val="20"/>
              </w:rPr>
            </w:pPr>
            <w:r w:rsidRPr="00531E67">
              <w:rPr>
                <w:rFonts w:ascii="Aptos" w:hAnsi="Aptos"/>
                <w:b/>
                <w:bCs/>
                <w:sz w:val="20"/>
                <w:szCs w:val="20"/>
              </w:rPr>
              <w:t>Plānošanas dokumenti un izstrādes mērķis:</w:t>
            </w:r>
          </w:p>
          <w:p w14:paraId="508A2C13" w14:textId="77777777" w:rsidR="00FE68D8" w:rsidRPr="00531E67" w:rsidRDefault="00FE68D8" w:rsidP="00AF7F51">
            <w:pPr>
              <w:shd w:val="clear" w:color="auto" w:fill="FFFFFF"/>
              <w:spacing w:before="240" w:after="240" w:line="240" w:lineRule="auto"/>
              <w:rPr>
                <w:rFonts w:ascii="Aptos" w:hAnsi="Aptos"/>
                <w:sz w:val="20"/>
                <w:szCs w:val="20"/>
              </w:rPr>
            </w:pPr>
            <w:bookmarkStart w:id="9" w:name="_Hlk167717004"/>
            <w:bookmarkStart w:id="10" w:name="_Hlk172560088"/>
            <w:r w:rsidRPr="00531E67">
              <w:rPr>
                <w:rFonts w:ascii="Aptos" w:hAnsi="Aptos"/>
                <w:sz w:val="20"/>
                <w:szCs w:val="20"/>
              </w:rPr>
              <w:t xml:space="preserve">Lokālplānojums teritorijas plānojuma grozījumiem vēja parka “Aloja” pirmajai daļai </w:t>
            </w:r>
            <w:bookmarkEnd w:id="9"/>
            <w:r w:rsidRPr="00531E67">
              <w:rPr>
                <w:rFonts w:ascii="Aptos" w:hAnsi="Aptos"/>
                <w:sz w:val="20"/>
                <w:szCs w:val="20"/>
              </w:rPr>
              <w:t>Braslavas pagastā, Limbažu novadā</w:t>
            </w:r>
            <w:r w:rsidRPr="00531E67">
              <w:rPr>
                <w:rFonts w:ascii="Aptos" w:hAnsi="Aptos"/>
                <w:sz w:val="20"/>
                <w:szCs w:val="20"/>
                <w:vertAlign w:val="superscript"/>
              </w:rPr>
              <w:footnoteReference w:id="1"/>
            </w:r>
            <w:r w:rsidRPr="00531E67">
              <w:rPr>
                <w:rFonts w:ascii="Aptos" w:hAnsi="Aptos"/>
                <w:sz w:val="20"/>
                <w:szCs w:val="20"/>
              </w:rPr>
              <w:t xml:space="preserve">, publicēts vietnē: </w:t>
            </w:r>
            <w:hyperlink r:id="rId32" w:anchor="document_29267" w:history="1">
              <w:r w:rsidRPr="00531E67">
                <w:rPr>
                  <w:rStyle w:val="Hipersaite"/>
                  <w:rFonts w:ascii="Aptos" w:hAnsi="Aptos"/>
                  <w:sz w:val="20"/>
                  <w:szCs w:val="20"/>
                </w:rPr>
                <w:t>https://geolatvija.lv/geo/tapis?document=open#document_29267</w:t>
              </w:r>
            </w:hyperlink>
            <w:r w:rsidRPr="00531E67">
              <w:rPr>
                <w:rFonts w:ascii="Aptos" w:hAnsi="Aptos"/>
                <w:sz w:val="20"/>
                <w:szCs w:val="20"/>
              </w:rPr>
              <w:t>, lokālplānojums teritorijas plānojuma grozījumiem vēja parka “Aloja” otrai daļai Braslavas pagastā, Limbažu novadā</w:t>
            </w:r>
            <w:r w:rsidRPr="00531E67">
              <w:rPr>
                <w:rFonts w:ascii="Aptos" w:hAnsi="Aptos"/>
                <w:sz w:val="20"/>
                <w:szCs w:val="20"/>
                <w:vertAlign w:val="superscript"/>
              </w:rPr>
              <w:footnoteReference w:id="2"/>
            </w:r>
            <w:r w:rsidRPr="00531E67">
              <w:rPr>
                <w:rFonts w:ascii="Aptos" w:hAnsi="Aptos"/>
                <w:sz w:val="20"/>
                <w:szCs w:val="20"/>
              </w:rPr>
              <w:t xml:space="preserve">, publicēts vietnē: </w:t>
            </w:r>
            <w:hyperlink r:id="rId33" w:anchor="document_29269" w:history="1">
              <w:r w:rsidRPr="00531E67">
                <w:rPr>
                  <w:rStyle w:val="Hipersaite"/>
                  <w:rFonts w:ascii="Aptos" w:hAnsi="Aptos"/>
                  <w:sz w:val="20"/>
                  <w:szCs w:val="20"/>
                </w:rPr>
                <w:t>https://geolatvija.lv/geo/tapis?document=open#document_29269</w:t>
              </w:r>
            </w:hyperlink>
            <w:r w:rsidRPr="00531E67">
              <w:rPr>
                <w:rFonts w:ascii="Aptos" w:hAnsi="Aptos"/>
                <w:sz w:val="20"/>
                <w:szCs w:val="20"/>
              </w:rPr>
              <w:t>, (turpmāk abi saukti – Lokālplānojumi). Lokālplānojumu izstrādes mērķis ir grozīt teritorijas plānojumu, lai būtu iespējams veikt vēja parka būvniecību un ekspluatāciju, Lokālplānojumu teritorijas platība ~ 675,5 ha.</w:t>
            </w:r>
          </w:p>
          <w:p w14:paraId="5FC9B329" w14:textId="77777777" w:rsidR="00FE68D8" w:rsidRPr="00531E67" w:rsidRDefault="00FE68D8" w:rsidP="00AF7F51">
            <w:pPr>
              <w:shd w:val="clear" w:color="auto" w:fill="FFFFFF"/>
              <w:spacing w:before="240" w:after="240" w:line="240" w:lineRule="auto"/>
              <w:rPr>
                <w:rFonts w:ascii="Aptos" w:hAnsi="Aptos"/>
                <w:sz w:val="20"/>
                <w:szCs w:val="20"/>
              </w:rPr>
            </w:pPr>
            <w:r w:rsidRPr="00531E67">
              <w:rPr>
                <w:rFonts w:ascii="Aptos" w:hAnsi="Aptos"/>
                <w:b/>
                <w:bCs/>
                <w:sz w:val="20"/>
                <w:szCs w:val="20"/>
              </w:rPr>
              <w:t>Izvērtētā dokumentācija:</w:t>
            </w:r>
          </w:p>
          <w:bookmarkEnd w:id="10"/>
          <w:p w14:paraId="57EB1910" w14:textId="77777777" w:rsidR="00FE68D8" w:rsidRPr="00531E67" w:rsidRDefault="00FE68D8" w:rsidP="00AF7F51">
            <w:pPr>
              <w:shd w:val="clear" w:color="auto" w:fill="FFFFFF"/>
              <w:spacing w:before="120" w:after="120" w:line="240" w:lineRule="auto"/>
              <w:rPr>
                <w:rFonts w:ascii="Aptos" w:hAnsi="Aptos"/>
                <w:b/>
                <w:bCs/>
                <w:sz w:val="20"/>
                <w:szCs w:val="20"/>
              </w:rPr>
            </w:pPr>
            <w:r w:rsidRPr="00531E67">
              <w:rPr>
                <w:rFonts w:ascii="Aptos" w:hAnsi="Aptos"/>
                <w:sz w:val="20"/>
                <w:szCs w:val="20"/>
              </w:rPr>
              <w:t>Sagatavotāja 2025. gada 29. decembrī Valsts vides dienestā</w:t>
            </w:r>
            <w:r w:rsidRPr="00531E67">
              <w:rPr>
                <w:rFonts w:ascii="Aptos" w:hAnsi="Aptos"/>
                <w:sz w:val="20"/>
                <w:szCs w:val="20"/>
                <w:vertAlign w:val="superscript"/>
              </w:rPr>
              <w:footnoteReference w:id="3"/>
            </w:r>
            <w:r w:rsidRPr="00531E67">
              <w:rPr>
                <w:rFonts w:ascii="Aptos" w:hAnsi="Aptos"/>
                <w:sz w:val="20"/>
                <w:szCs w:val="20"/>
              </w:rPr>
              <w:t xml:space="preserve"> (turpmāk – Dienests) ir iesniegusi Lokālplānojumu stratēģiskā ietekmes uz vidi novērtējuma (turpmāk – Stratēģiskais novērtējums) vides pārskata projektu (turpmāk – Vides pārskats)</w:t>
            </w:r>
            <w:r w:rsidRPr="00531E67">
              <w:rPr>
                <w:rFonts w:ascii="Aptos" w:hAnsi="Aptos"/>
                <w:sz w:val="20"/>
                <w:szCs w:val="20"/>
                <w:vertAlign w:val="superscript"/>
              </w:rPr>
              <w:t>.</w:t>
            </w:r>
            <w:r w:rsidRPr="00531E67">
              <w:rPr>
                <w:rFonts w:ascii="Aptos" w:hAnsi="Aptos"/>
                <w:sz w:val="20"/>
                <w:szCs w:val="20"/>
              </w:rPr>
              <w:t xml:space="preserve"> </w:t>
            </w:r>
            <w:bookmarkStart w:id="12" w:name="_Hlk91588562"/>
            <w:r w:rsidRPr="00531E67">
              <w:rPr>
                <w:rFonts w:ascii="Aptos" w:hAnsi="Aptos"/>
                <w:sz w:val="20"/>
                <w:szCs w:val="20"/>
              </w:rPr>
              <w:t xml:space="preserve">Lokālplānojumu Stratēģiskais novērtējums veikts, pamatojoties uz Vides pārraudzības valsts biroja 2024. gada 10. jūlija lēmumiem </w:t>
            </w:r>
            <w:r w:rsidRPr="00531E67">
              <w:rPr>
                <w:rFonts w:ascii="Aptos" w:hAnsi="Aptos"/>
                <w:sz w:val="20"/>
                <w:szCs w:val="20"/>
              </w:rPr>
              <w:br/>
              <w:t>Nr. 4-02/45/2024 un Nr. 4-02/44/2024  “Par stratēģiskā ietekmes uz vidi novērtējuma procedūras piemērošanu”</w:t>
            </w:r>
            <w:r w:rsidRPr="00531E67">
              <w:rPr>
                <w:rFonts w:ascii="Aptos" w:hAnsi="Aptos"/>
                <w:sz w:val="20"/>
                <w:szCs w:val="20"/>
                <w:vertAlign w:val="superscript"/>
              </w:rPr>
              <w:footnoteReference w:id="4"/>
            </w:r>
            <w:r w:rsidRPr="00531E67">
              <w:rPr>
                <w:rFonts w:ascii="Aptos" w:hAnsi="Aptos"/>
                <w:sz w:val="20"/>
                <w:szCs w:val="20"/>
              </w:rPr>
              <w:t>.</w:t>
            </w:r>
            <w:r w:rsidRPr="00531E67">
              <w:rPr>
                <w:rFonts w:ascii="Aptos" w:hAnsi="Aptos"/>
                <w:bCs/>
                <w:sz w:val="20"/>
                <w:szCs w:val="20"/>
              </w:rPr>
              <w:t xml:space="preserve"> Stratēģisko novērtējumu veica un Vides pārskatu izstrādāja SIA “METRUM”.</w:t>
            </w:r>
          </w:p>
          <w:bookmarkEnd w:id="3"/>
          <w:bookmarkEnd w:id="12"/>
          <w:p w14:paraId="712D6D9A" w14:textId="77777777" w:rsidR="00FE68D8" w:rsidRPr="00531E67" w:rsidRDefault="00FE68D8" w:rsidP="00AF7F51">
            <w:pPr>
              <w:widowControl/>
              <w:shd w:val="clear" w:color="auto" w:fill="FFFFFF"/>
              <w:spacing w:before="120" w:after="120" w:line="240" w:lineRule="auto"/>
              <w:rPr>
                <w:rFonts w:ascii="Aptos" w:hAnsi="Aptos"/>
                <w:sz w:val="20"/>
                <w:szCs w:val="20"/>
                <w:lang w:eastAsia="lv-LV"/>
              </w:rPr>
            </w:pPr>
            <w:r w:rsidRPr="00531E67">
              <w:rPr>
                <w:rFonts w:ascii="Aptos" w:hAnsi="Aptos"/>
                <w:sz w:val="20"/>
                <w:szCs w:val="20"/>
                <w:lang w:eastAsia="lv-LV"/>
              </w:rPr>
              <w:t>Likuma “Par ietekmes uz vidi novērtējumu” (turpmāk – Novērtējuma likums) 23.</w:t>
            </w:r>
            <w:r w:rsidRPr="00531E67">
              <w:rPr>
                <w:rFonts w:ascii="Aptos" w:hAnsi="Aptos"/>
                <w:sz w:val="20"/>
                <w:szCs w:val="20"/>
                <w:vertAlign w:val="superscript"/>
                <w:lang w:eastAsia="lv-LV"/>
              </w:rPr>
              <w:t xml:space="preserve">5 </w:t>
            </w:r>
            <w:r w:rsidRPr="00531E67">
              <w:rPr>
                <w:rFonts w:ascii="Aptos" w:hAnsi="Aptos"/>
                <w:sz w:val="20"/>
                <w:szCs w:val="20"/>
                <w:lang w:eastAsia="lv-LV"/>
              </w:rPr>
              <w:t xml:space="preserve">panta sestā daļa noteic, ka Dienests sniedz atzinumu par vides pārskatu, ņemot vērā vides pārskata atbilstību normatīvo aktu prasībām un izraudzītā risinājuma pamatojumu, kā arī nosaka termiņus, kādos izstrādātājs pēc plānošanas dokumenta apstiprināšanas iesniedz kompetentajai institūcijai ziņojumu par plānošanas dokumenta īstenošanas tiešu vai netiešu ietekmi uz vidi, arī vides pārskatā neparedzētu ietekmi. Turpat noteikts, ka gadījumā, ja izraudzītais risinājums nav pietiekami </w:t>
            </w:r>
            <w:r w:rsidRPr="00531E67">
              <w:rPr>
                <w:rFonts w:ascii="Aptos" w:hAnsi="Aptos"/>
                <w:sz w:val="20"/>
                <w:szCs w:val="20"/>
                <w:lang w:eastAsia="lv-LV"/>
              </w:rPr>
              <w:lastRenderedPageBreak/>
              <w:t>pamatots, Dienests atzinumā norāda iebildumus, kas ņemami vērā, lemjot par plānošanas dokumenta apstiprināšanu.</w:t>
            </w:r>
          </w:p>
          <w:p w14:paraId="76D29145" w14:textId="77777777" w:rsidR="00FE68D8" w:rsidRPr="00531E67" w:rsidRDefault="00FE68D8" w:rsidP="00AF7F51">
            <w:pPr>
              <w:widowControl/>
              <w:shd w:val="clear" w:color="auto" w:fill="FFFFFF"/>
              <w:spacing w:before="120" w:line="195" w:lineRule="atLeast"/>
              <w:rPr>
                <w:rFonts w:ascii="Aptos" w:hAnsi="Aptos"/>
                <w:sz w:val="20"/>
                <w:szCs w:val="20"/>
                <w:lang w:eastAsia="lv-LV"/>
              </w:rPr>
            </w:pPr>
            <w:r w:rsidRPr="00531E67">
              <w:rPr>
                <w:rFonts w:ascii="Aptos" w:hAnsi="Aptos"/>
                <w:sz w:val="20"/>
                <w:szCs w:val="20"/>
                <w:lang w:eastAsia="lv-LV"/>
              </w:rPr>
              <w:t>Dienesta atzinums par Vides pārskata projektu sagatavots atbilstoši Novērtējuma likuma 23.</w:t>
            </w:r>
            <w:r w:rsidRPr="00531E67">
              <w:rPr>
                <w:rFonts w:ascii="Aptos" w:hAnsi="Aptos"/>
                <w:sz w:val="20"/>
                <w:szCs w:val="20"/>
                <w:vertAlign w:val="superscript"/>
                <w:lang w:eastAsia="lv-LV"/>
              </w:rPr>
              <w:t>5 </w:t>
            </w:r>
            <w:r w:rsidRPr="00531E67">
              <w:rPr>
                <w:rFonts w:ascii="Aptos" w:hAnsi="Aptos"/>
                <w:sz w:val="20"/>
                <w:szCs w:val="20"/>
                <w:lang w:eastAsia="lv-LV"/>
              </w:rPr>
              <w:t>panta sestās daļas prasībām, vērtējot izraudzītā risinājuma pamatojumu un tā ietekmes uz cilvēku veselību un vidi būtiskumu, un tajā ietverti iebildumi, kas jāņem vērā, lemjot par plānošanas dokumenta apstiprināšanu.</w:t>
            </w:r>
          </w:p>
          <w:p w14:paraId="071C0CAA" w14:textId="77777777" w:rsidR="00FE68D8" w:rsidRPr="00531E67" w:rsidRDefault="00FE68D8" w:rsidP="00FE68D8">
            <w:pPr>
              <w:keepNext/>
              <w:widowControl/>
              <w:numPr>
                <w:ilvl w:val="0"/>
                <w:numId w:val="47"/>
              </w:numPr>
              <w:shd w:val="clear" w:color="auto" w:fill="FFFFFF"/>
              <w:adjustRightInd/>
              <w:spacing w:before="240" w:after="240" w:line="240" w:lineRule="auto"/>
              <w:ind w:left="284" w:hanging="284"/>
              <w:jc w:val="left"/>
              <w:textAlignment w:val="auto"/>
              <w:outlineLvl w:val="1"/>
              <w:rPr>
                <w:rFonts w:ascii="Aptos" w:hAnsi="Aptos"/>
                <w:b/>
                <w:bCs/>
                <w:sz w:val="20"/>
                <w:szCs w:val="20"/>
                <w:lang w:eastAsia="x-none"/>
              </w:rPr>
            </w:pPr>
            <w:r w:rsidRPr="00531E67">
              <w:rPr>
                <w:rFonts w:ascii="Aptos" w:hAnsi="Aptos"/>
                <w:b/>
                <w:bCs/>
                <w:sz w:val="20"/>
                <w:szCs w:val="20"/>
                <w:lang w:eastAsia="x-none"/>
              </w:rPr>
              <w:t>Vides pārskatā ietvertā informācija un izraudzītā risinājuma pamatojums:</w:t>
            </w:r>
          </w:p>
          <w:p w14:paraId="5A1E8E54" w14:textId="77777777" w:rsidR="00FE68D8" w:rsidRPr="00531E67" w:rsidRDefault="00FE68D8" w:rsidP="00AF7F51">
            <w:pPr>
              <w:widowControl/>
              <w:spacing w:before="120" w:after="120" w:line="240" w:lineRule="auto"/>
              <w:rPr>
                <w:rFonts w:ascii="Aptos" w:hAnsi="Aptos"/>
                <w:bCs/>
                <w:sz w:val="20"/>
                <w:szCs w:val="20"/>
              </w:rPr>
            </w:pPr>
            <w:r w:rsidRPr="00531E67">
              <w:rPr>
                <w:rFonts w:ascii="Aptos" w:hAnsi="Aptos"/>
                <w:sz w:val="20"/>
                <w:szCs w:val="20"/>
              </w:rPr>
              <w:t>Abos lēmumos par stratēģiskā ietekmes uz vidi novērtējuma procedūras piemērošanu</w:t>
            </w:r>
            <w:r w:rsidRPr="00531E67">
              <w:rPr>
                <w:rFonts w:ascii="Aptos" w:hAnsi="Aptos"/>
                <w:sz w:val="20"/>
                <w:szCs w:val="20"/>
                <w:vertAlign w:val="superscript"/>
              </w:rPr>
              <w:footnoteReference w:id="5"/>
            </w:r>
            <w:r w:rsidRPr="00531E67">
              <w:rPr>
                <w:rFonts w:ascii="Aptos" w:hAnsi="Aptos"/>
                <w:sz w:val="20"/>
                <w:szCs w:val="20"/>
              </w:rPr>
              <w:t xml:space="preserve"> tika secināts, ka vērtējuma ietvarā būtiski ir identificēt ietekmes uz dzīvojamās apbūves vietām, ainavu, biotopiem, putniem un sikspārņiem, kā arī VES trokšņa ietekmes un atbilstoši darba uzdevumam un institūciju nosacījumiem, rast risinājumus, nosakot atbilstošas prasības TIAN negatīvo ietekmju mazināšanai / novēršanai</w:t>
            </w:r>
            <w:r w:rsidRPr="00531E67">
              <w:rPr>
                <w:rFonts w:ascii="Aptos" w:hAnsi="Aptos"/>
                <w:bCs/>
                <w:sz w:val="20"/>
                <w:szCs w:val="20"/>
              </w:rPr>
              <w:t xml:space="preserve">. Ietekmju iespējamais ilgums, kompleksums, summārā un kumulatīvā daba norāda uz to, ka risināmie jautājumi un vides problēmas ir sarežģītas, saistītas ar vides kvalitātes normatīvu pārsniegumiem un cilvēku veselību, tādēļ piemērotākais risinājums dažādu plānošanas alternatīvu un ietekmes mazināšanas pasākumu izvērtēšanai un salīdzināšanai ir Stratēģiskais novērtējums. </w:t>
            </w:r>
          </w:p>
          <w:p w14:paraId="61470BAC" w14:textId="77777777" w:rsidR="00FE68D8" w:rsidRPr="00531E67" w:rsidRDefault="00FE68D8" w:rsidP="00AF7F51">
            <w:pPr>
              <w:widowControl/>
              <w:shd w:val="clear" w:color="auto" w:fill="FFFFFF"/>
              <w:spacing w:before="240" w:after="240" w:line="240" w:lineRule="auto"/>
              <w:rPr>
                <w:rFonts w:ascii="Aptos" w:hAnsi="Aptos"/>
                <w:bCs/>
                <w:sz w:val="20"/>
                <w:szCs w:val="20"/>
                <w:lang w:eastAsia="x-none"/>
              </w:rPr>
            </w:pPr>
            <w:bookmarkStart w:id="13" w:name="_Hlk153284425"/>
            <w:bookmarkStart w:id="14" w:name="_Hlk112141928"/>
            <w:r w:rsidRPr="00531E67">
              <w:rPr>
                <w:rFonts w:ascii="Aptos" w:hAnsi="Aptos"/>
                <w:b/>
                <w:sz w:val="20"/>
                <w:szCs w:val="20"/>
                <w:lang w:eastAsia="lv-LV"/>
              </w:rPr>
              <w:t>1. Risinājumi iespējamās ietekmes uz vidi samazināšanai</w:t>
            </w:r>
            <w:bookmarkStart w:id="15" w:name="_Hlk16492761"/>
          </w:p>
          <w:p w14:paraId="7D97B98B" w14:textId="77777777" w:rsidR="00FE68D8" w:rsidRPr="00531E67" w:rsidRDefault="00FE68D8" w:rsidP="00FE68D8">
            <w:pPr>
              <w:pStyle w:val="Sarakstarindkopa"/>
              <w:widowControl/>
              <w:numPr>
                <w:ilvl w:val="1"/>
                <w:numId w:val="48"/>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lang w:eastAsia="x-none"/>
              </w:rPr>
              <w:t xml:space="preserve"> </w:t>
            </w:r>
            <w:r w:rsidRPr="00531E67">
              <w:rPr>
                <w:rFonts w:ascii="Aptos" w:hAnsi="Aptos"/>
                <w:sz w:val="20"/>
                <w:szCs w:val="20"/>
              </w:rPr>
              <w:t>Vērtējot, vai Stratēģiskā novērtējumā izvērtēts – kā papildus vēja parka plānošanai tiek risināti arī citi teritorijas attīstības plānošanas jautājumi, kuri varētu radīt ietekmi uz vidi, saskaņā ar Lokālplānojumu izstrādes darba uzdevumu, Dienests secina, ka Stratēģiskajā novērtējumā ir vērtēta tikai tāda teritorijas plānotā (atļautā) izmantošana, kas nepieciešama vēja parka “Aloja” būvniecības un ekspluatācijas nodrošināšanai. Papildus tam Vides pārskatā norādīts, ka būtiskā ietekme uz vidi tiek vērtēta IVN procesā, līdz ar to Stratēģiskā novērtējumā papildus IVN iekļautajam citas iespējamās ietekmes nav vērtētas</w:t>
            </w:r>
            <w:r w:rsidRPr="00531E67">
              <w:rPr>
                <w:rFonts w:ascii="Aptos" w:hAnsi="Aptos"/>
                <w:sz w:val="20"/>
                <w:szCs w:val="20"/>
                <w:lang w:eastAsia="x-none"/>
              </w:rPr>
              <w:t>.</w:t>
            </w:r>
          </w:p>
          <w:p w14:paraId="40B6178F" w14:textId="77777777" w:rsidR="00FE68D8" w:rsidRPr="00531E67"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24B2B1C7" w14:textId="77777777" w:rsidR="00FE68D8" w:rsidRPr="00531E67" w:rsidRDefault="00FE68D8" w:rsidP="00FE68D8">
            <w:pPr>
              <w:pStyle w:val="Sarakstarindkopa"/>
              <w:widowControl/>
              <w:numPr>
                <w:ilvl w:val="1"/>
                <w:numId w:val="48"/>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lang w:eastAsia="x-none"/>
              </w:rPr>
              <w:t xml:space="preserve">Vides pārskata 8. nodaļā norādīts, ka jau </w:t>
            </w:r>
            <w:r w:rsidRPr="00531E67">
              <w:rPr>
                <w:rFonts w:ascii="Aptos" w:hAnsi="Aptos"/>
                <w:sz w:val="20"/>
                <w:szCs w:val="20"/>
              </w:rPr>
              <w:t xml:space="preserve">IVN ziņojumā ir iekļauti pasākumi, kas nodrošina normatīvajos aktos, vadlīnijās vai institūciju noteiktu prasību izpildi, kā arī sabiedrības drošības pasākumi un pasākumi būtisku ietekmju novēršanai, mazināšanai vai kompensēšanai. Turpat ir uzsvērts, ka Lokālplānojumos ir iekļauta prasība par nepieciešamību ievērot </w:t>
            </w:r>
            <w:r w:rsidRPr="00531E67">
              <w:rPr>
                <w:rFonts w:ascii="Aptos" w:hAnsi="Aptos"/>
                <w:sz w:val="20"/>
                <w:szCs w:val="20"/>
                <w:lang w:eastAsia="x-none"/>
              </w:rPr>
              <w:t xml:space="preserve">Enerģētikas un vides aģentūras atzinumā par </w:t>
            </w:r>
            <w:r w:rsidRPr="00531E67">
              <w:rPr>
                <w:rFonts w:ascii="Aptos" w:hAnsi="Aptos"/>
                <w:sz w:val="20"/>
                <w:szCs w:val="20"/>
              </w:rPr>
              <w:t xml:space="preserve">IVN ziņojumu “Vēja parka “Aloja” izbūve Valmieras novada Skaņkalnes un Vecates pagastos un Limbažu novada Alojas un Braslavas pagastos” </w:t>
            </w:r>
            <w:hyperlink r:id="rId34" w:history="1">
              <w:r w:rsidRPr="00531E67">
                <w:rPr>
                  <w:rStyle w:val="Hipersaite"/>
                  <w:rFonts w:ascii="Aptos" w:hAnsi="Aptos"/>
                  <w:sz w:val="20"/>
                  <w:szCs w:val="20"/>
                  <w:lang w:eastAsia="x-none"/>
                </w:rPr>
                <w:t>(2025. gada 25. jūnija atzinums Nr. 10.7/3/2025)</w:t>
              </w:r>
            </w:hyperlink>
            <w:r w:rsidRPr="00531E67">
              <w:rPr>
                <w:rFonts w:ascii="Aptos" w:hAnsi="Aptos"/>
                <w:sz w:val="20"/>
                <w:szCs w:val="20"/>
                <w:lang w:eastAsia="x-none"/>
              </w:rPr>
              <w:t xml:space="preserve"> izvirzītās prasības. Neskatoties uz to Lokāplānojumu TIAN ir iekļautas prasības par: vides trokšņa nodrošināšanu atbilstoši normatīvajos aktos noteiktajam, mirgošanas efekta novēršanu un kontroli, ietekmes uz putniem mazināšanu, ietekmes uz ainavu mazināšanu, vides risku un avāriju novēršanu, potenciālu kultūrvēsturisku (arheoloģisku) vērtību aizsardzību.</w:t>
            </w:r>
          </w:p>
          <w:bookmarkEnd w:id="15"/>
          <w:p w14:paraId="765AD730" w14:textId="77777777" w:rsidR="00FE68D8" w:rsidRPr="00531E67" w:rsidRDefault="00FE68D8" w:rsidP="00FE68D8">
            <w:pPr>
              <w:pStyle w:val="Sarakstarindkopa"/>
              <w:widowControl/>
              <w:numPr>
                <w:ilvl w:val="1"/>
                <w:numId w:val="48"/>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rPr>
              <w:tab/>
              <w:t>Papildus augstākminētajiem pasākumiem Dienests aicina veikt sekojošus pasākumus Lokālplānojumu īstenošanai un Vides pārskata papildināšanai:</w:t>
            </w:r>
            <w:r w:rsidRPr="00531E67">
              <w:rPr>
                <w:rFonts w:ascii="Aptos" w:hAnsi="Aptos"/>
                <w:sz w:val="20"/>
                <w:szCs w:val="20"/>
              </w:rPr>
              <w:tab/>
            </w:r>
            <w:r w:rsidRPr="00531E67">
              <w:rPr>
                <w:rFonts w:ascii="Aptos" w:hAnsi="Aptos"/>
                <w:sz w:val="20"/>
                <w:szCs w:val="20"/>
              </w:rPr>
              <w:tab/>
            </w:r>
            <w:r w:rsidRPr="00531E67">
              <w:rPr>
                <w:rFonts w:ascii="Aptos" w:hAnsi="Aptos"/>
                <w:sz w:val="20"/>
                <w:szCs w:val="20"/>
              </w:rPr>
              <w:tab/>
            </w:r>
          </w:p>
          <w:p w14:paraId="15FE399C" w14:textId="77777777" w:rsidR="00FE68D8" w:rsidRDefault="00FE68D8" w:rsidP="00FE68D8">
            <w:pPr>
              <w:pStyle w:val="Sarakstarindkopa"/>
              <w:widowControl/>
              <w:numPr>
                <w:ilvl w:val="2"/>
                <w:numId w:val="48"/>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rPr>
              <w:t xml:space="preserve">Ņemot vērā, ka Vides pārskata 7. nodaļā ir vērtētas ietekmes tikai vēja parka “Aloja” būvniecības gadījumā, bet ir atļautas arī virkne citu darbību, ir nepieciešams būtisko ietekmju novērtējums arī </w:t>
            </w:r>
            <w:r w:rsidRPr="00531E67">
              <w:rPr>
                <w:rFonts w:ascii="Aptos" w:hAnsi="Aptos"/>
                <w:sz w:val="20"/>
                <w:szCs w:val="20"/>
              </w:rPr>
              <w:lastRenderedPageBreak/>
              <w:t>citām TIAN atļautajām darbībām, kas varētu radīt negatīvu ietekmi uz vidi vai nevēlamas summārās ietekmes, piemēram, derīgo izrakteņu ieguve, atkritumu apsaimniekošanas un pārstrādes uzņēmumu apbūve, vieglās rūpniecības uzņēmumu apbūve u.c. Pēc izvērtējuma papildināšanas, lūdzam Vides pārskata 8. nodaļā iekļaut pasākumus, kas nepieciešami citu paredzēto darbību ietekmes mazināšanai;</w:t>
            </w:r>
          </w:p>
          <w:p w14:paraId="54F4E22C"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51959D48"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73BFB130"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1BFD7D12"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66B3CE1D"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1AF71FAE"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15871454"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7A23A43E"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4460D489"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51C668E8"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43B35DA7"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531CB38C"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0F20E092"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7B540B4A"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6242164F"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1C5EBB6E"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79491F8F"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054C9E6C" w14:textId="77777777" w:rsidR="00FE68D8"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6766573E" w14:textId="77777777" w:rsidR="00FE68D8" w:rsidRPr="00531E67" w:rsidRDefault="00FE68D8" w:rsidP="00AF7F51">
            <w:pPr>
              <w:pStyle w:val="Sarakstarindkopa"/>
              <w:widowControl/>
              <w:shd w:val="clear" w:color="auto" w:fill="FFFFFF"/>
              <w:adjustRightInd/>
              <w:spacing w:before="120" w:after="120" w:line="240" w:lineRule="auto"/>
              <w:textAlignment w:val="auto"/>
              <w:rPr>
                <w:rFonts w:ascii="Aptos" w:hAnsi="Aptos"/>
                <w:sz w:val="20"/>
                <w:szCs w:val="20"/>
              </w:rPr>
            </w:pPr>
          </w:p>
          <w:p w14:paraId="5C2DE6B3" w14:textId="77777777" w:rsidR="00FE68D8" w:rsidRDefault="00FE68D8" w:rsidP="00FE68D8">
            <w:pPr>
              <w:pStyle w:val="Sarakstarindkopa"/>
              <w:widowControl/>
              <w:numPr>
                <w:ilvl w:val="2"/>
                <w:numId w:val="48"/>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rPr>
              <w:t xml:space="preserve">Vides pārskatā ir aprakstītas mirgošanas efekta ietekmes uz dzīvojamām mājām un risinājumi tā mazināšanai, norādot, ka mirgošanas robežlielumu pārsniegumi var veidoties līdz pat ~2,2 km attālumā no tuvākā VES. Vides pārskata 8. nodaļā un Lokālplānojumu TIAN ir noteikti pasākumi mirgošanas robežlielumu pārsniegumu novēršanai esošajās dzīvojamās mājās, kas atrodas līdz ~2,2 km. Dienests aicina papildināt Vides pārskata </w:t>
            </w:r>
            <w:r w:rsidRPr="00531E67">
              <w:rPr>
                <w:rFonts w:ascii="Aptos" w:hAnsi="Aptos"/>
                <w:sz w:val="20"/>
                <w:szCs w:val="20"/>
              </w:rPr>
              <w:br/>
              <w:t>8. nodaļu ar pasākumu, ka gadījumos, ja tiek būvēta jauna dzīvojamā māja līdz ~2,2 km attālumā no VES torņa, vēja parka operatoram ir jāpārliecinās, vai nav nepieciešami papildus pasākumi (atsevišķas/atsevišķu VES darbības ierobežojumi) mirgošanas efekta robežlielumu pārsniegumu novēršanai.</w:t>
            </w:r>
          </w:p>
          <w:p w14:paraId="67F8408F"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39D19E7E"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39BA1ADF"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33A5A159"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742B9FFB"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48A5596B"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0A6433D1"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41249984"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34222675"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1D2A379D"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77A44518"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73FB995C"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16375124" w14:textId="77777777" w:rsidR="00FE68D8" w:rsidRDefault="00FE68D8" w:rsidP="00AF7F51">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63308926"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580A640D"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21AD1A1F"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08CFD11C"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2795DB57"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3B0C6CFA"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66BD7A86"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0E12605E"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7207A906"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2AEC31D5"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42408C86"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415BC9D8"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795B4326"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3D2C0749"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5D20465F"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3A3895F6"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27DDC3FA"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01B41DD9"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75E9C101"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239E45E5" w14:textId="77777777" w:rsidR="00FE68D8" w:rsidRDefault="00FE68D8" w:rsidP="00AF7F51">
            <w:pPr>
              <w:widowControl/>
              <w:shd w:val="clear" w:color="auto" w:fill="FFFFFF"/>
              <w:adjustRightInd/>
              <w:spacing w:before="120" w:after="120" w:line="240" w:lineRule="auto"/>
              <w:textAlignment w:val="auto"/>
              <w:rPr>
                <w:rFonts w:ascii="Aptos" w:hAnsi="Aptos"/>
                <w:sz w:val="20"/>
                <w:szCs w:val="20"/>
              </w:rPr>
            </w:pPr>
          </w:p>
          <w:p w14:paraId="09EC166C" w14:textId="77777777" w:rsidR="00FE68D8" w:rsidRPr="001C56BE" w:rsidRDefault="00FE68D8" w:rsidP="00AF7F51">
            <w:pPr>
              <w:widowControl/>
              <w:shd w:val="clear" w:color="auto" w:fill="FFFFFF"/>
              <w:adjustRightInd/>
              <w:spacing w:before="120" w:after="120" w:line="240" w:lineRule="auto"/>
              <w:textAlignment w:val="auto"/>
              <w:rPr>
                <w:rFonts w:ascii="Aptos" w:hAnsi="Aptos"/>
                <w:sz w:val="20"/>
                <w:szCs w:val="20"/>
              </w:rPr>
            </w:pPr>
          </w:p>
          <w:p w14:paraId="4124D180" w14:textId="77777777" w:rsidR="00FE68D8" w:rsidRPr="00531E67" w:rsidRDefault="00FE68D8" w:rsidP="00AF7F51">
            <w:pPr>
              <w:pStyle w:val="Sarakstarindkopa"/>
              <w:widowControl/>
              <w:shd w:val="clear" w:color="auto" w:fill="FFFFFF"/>
              <w:spacing w:before="120" w:after="120" w:line="240" w:lineRule="auto"/>
              <w:ind w:left="360"/>
              <w:rPr>
                <w:rFonts w:ascii="Aptos" w:hAnsi="Aptos"/>
                <w:sz w:val="20"/>
                <w:szCs w:val="20"/>
              </w:rPr>
            </w:pPr>
          </w:p>
          <w:p w14:paraId="3C85F20B" w14:textId="77777777" w:rsidR="00FE68D8" w:rsidRPr="00531E67" w:rsidRDefault="00FE68D8" w:rsidP="00FE68D8">
            <w:pPr>
              <w:pStyle w:val="Sarakstarindkopa"/>
              <w:widowControl/>
              <w:numPr>
                <w:ilvl w:val="0"/>
                <w:numId w:val="48"/>
              </w:numPr>
              <w:adjustRightInd/>
              <w:spacing w:before="240" w:after="240" w:line="240" w:lineRule="auto"/>
              <w:textAlignment w:val="auto"/>
              <w:rPr>
                <w:rFonts w:ascii="Aptos" w:hAnsi="Aptos"/>
                <w:b/>
                <w:sz w:val="20"/>
                <w:szCs w:val="20"/>
                <w:lang w:eastAsia="lv-LV"/>
              </w:rPr>
            </w:pPr>
            <w:r w:rsidRPr="00531E67">
              <w:rPr>
                <w:rFonts w:ascii="Aptos" w:hAnsi="Aptos"/>
                <w:b/>
                <w:sz w:val="20"/>
                <w:szCs w:val="20"/>
              </w:rPr>
              <w:t xml:space="preserve">Iespējamie kompensēšanas pasākumi </w:t>
            </w:r>
          </w:p>
          <w:p w14:paraId="79A361F7" w14:textId="77777777" w:rsidR="00FE68D8" w:rsidRPr="00531E67" w:rsidRDefault="00FE68D8" w:rsidP="00AF7F51">
            <w:pPr>
              <w:shd w:val="clear" w:color="auto" w:fill="FFFFFF"/>
              <w:spacing w:before="120" w:after="120" w:line="240" w:lineRule="auto"/>
              <w:rPr>
                <w:rFonts w:ascii="Aptos" w:hAnsi="Aptos"/>
                <w:sz w:val="20"/>
                <w:szCs w:val="20"/>
                <w:lang w:eastAsia="en-GB"/>
              </w:rPr>
            </w:pPr>
            <w:r w:rsidRPr="00531E67">
              <w:rPr>
                <w:rFonts w:ascii="Aptos" w:hAnsi="Aptos"/>
                <w:sz w:val="20"/>
                <w:szCs w:val="20"/>
              </w:rPr>
              <w:t xml:space="preserve">Saskaņā ar likuma “Par īpaši aizsargājamām dabas teritorijām” 43. panta nosacījumiem kompensēšanas pasākumi </w:t>
            </w:r>
            <w:r w:rsidRPr="00531E67">
              <w:rPr>
                <w:rFonts w:ascii="Aptos" w:hAnsi="Aptos"/>
                <w:sz w:val="20"/>
                <w:szCs w:val="20"/>
                <w:lang w:eastAsia="en-GB"/>
              </w:rPr>
              <w:t>(ja tādi nepieciešami) nosakāmi gadījumā, ja plānošanas dokumenta īstenošana būtiski negatīvi ietekmēs Eiropas nozīmes īpaši aizsargājamo dabas (Natura 2000) teritoriju vai Natura 2000 teritorijā sastopamās Eiropas Savienības prioritārās sugas vai biotopus, bet plānošanas dokuments ir vienīgais risinājums, lai apmierinātu sabiedrībai nozīmīgas intereses (arī sociālās vai ekonomiskās intereses)</w:t>
            </w:r>
            <w:r w:rsidRPr="00531E67">
              <w:rPr>
                <w:rFonts w:ascii="Aptos" w:hAnsi="Aptos"/>
                <w:sz w:val="20"/>
                <w:szCs w:val="20"/>
                <w:vertAlign w:val="superscript"/>
                <w:lang w:eastAsia="en-GB"/>
              </w:rPr>
              <w:footnoteReference w:id="6"/>
            </w:r>
            <w:r w:rsidRPr="00531E67">
              <w:rPr>
                <w:rFonts w:ascii="Aptos" w:hAnsi="Aptos"/>
                <w:sz w:val="20"/>
                <w:szCs w:val="20"/>
                <w:lang w:eastAsia="en-GB"/>
              </w:rPr>
              <w:t xml:space="preserve">. </w:t>
            </w:r>
          </w:p>
          <w:p w14:paraId="0BF235FF" w14:textId="77777777" w:rsidR="00FE68D8" w:rsidRPr="00531E67" w:rsidRDefault="00FE68D8" w:rsidP="00AF7F51">
            <w:pPr>
              <w:spacing w:before="120" w:after="120" w:line="240" w:lineRule="auto"/>
              <w:rPr>
                <w:rFonts w:ascii="Aptos" w:hAnsi="Aptos"/>
                <w:sz w:val="20"/>
                <w:szCs w:val="20"/>
              </w:rPr>
            </w:pPr>
            <w:r w:rsidRPr="00531E67">
              <w:rPr>
                <w:rFonts w:ascii="Aptos" w:hAnsi="Aptos"/>
                <w:sz w:val="20"/>
                <w:szCs w:val="20"/>
              </w:rPr>
              <w:t>Vides pārskatā norādīts, ka Lokālplānojumu teritorijas atrodas īpaši aizsargājamās dabas teritorijas “Ziemeļvidzemes biosfēras rezervāts” neitrālajā zonā (kurā ir atļauta vēja elektrostaciju būvniecība bez augstuma ierobežojuma), tajā neatrodas citas īpaši aizsargājamās dabas teritorijas, mikroliegumi un to buferzonas. Līdz ar to kompensēšanas pasākumi netiekot paredzēti.</w:t>
            </w:r>
          </w:p>
          <w:p w14:paraId="660E3573" w14:textId="77777777" w:rsidR="00FE68D8" w:rsidRPr="00531E67" w:rsidRDefault="00FE68D8" w:rsidP="00FE68D8">
            <w:pPr>
              <w:pStyle w:val="Sarakstarindkopa"/>
              <w:widowControl/>
              <w:numPr>
                <w:ilvl w:val="0"/>
                <w:numId w:val="48"/>
              </w:numPr>
              <w:shd w:val="clear" w:color="auto" w:fill="FFFFFF"/>
              <w:adjustRightInd/>
              <w:spacing w:before="240" w:after="240" w:line="240" w:lineRule="auto"/>
              <w:textAlignment w:val="auto"/>
              <w:rPr>
                <w:rFonts w:ascii="Aptos" w:hAnsi="Aptos"/>
                <w:b/>
                <w:bCs/>
                <w:sz w:val="20"/>
                <w:szCs w:val="20"/>
                <w:lang w:eastAsia="x-none"/>
              </w:rPr>
            </w:pPr>
            <w:r w:rsidRPr="00531E67">
              <w:rPr>
                <w:rFonts w:ascii="Aptos" w:hAnsi="Aptos"/>
                <w:b/>
                <w:sz w:val="20"/>
                <w:szCs w:val="20"/>
                <w:lang w:eastAsia="lv-LV"/>
              </w:rPr>
              <w:t>Plānošanas dokumenta iespējamās būtiskās p</w:t>
            </w:r>
            <w:r w:rsidRPr="00531E67">
              <w:rPr>
                <w:rFonts w:ascii="Aptos" w:hAnsi="Aptos"/>
                <w:b/>
                <w:sz w:val="20"/>
                <w:szCs w:val="20"/>
              </w:rPr>
              <w:t>ārrobežu ietekmes izvērtējums</w:t>
            </w:r>
          </w:p>
          <w:p w14:paraId="4A25775C" w14:textId="77777777" w:rsidR="00FE68D8" w:rsidRPr="00531E67" w:rsidRDefault="00FE68D8" w:rsidP="00AF7F51">
            <w:pPr>
              <w:shd w:val="clear" w:color="auto" w:fill="FFFFFF"/>
              <w:spacing w:before="120" w:after="120" w:line="240" w:lineRule="auto"/>
              <w:rPr>
                <w:rFonts w:ascii="Aptos" w:hAnsi="Aptos"/>
                <w:sz w:val="20"/>
                <w:szCs w:val="20"/>
              </w:rPr>
            </w:pPr>
            <w:r w:rsidRPr="00531E67">
              <w:rPr>
                <w:rFonts w:ascii="Aptos" w:hAnsi="Aptos"/>
                <w:sz w:val="20"/>
                <w:szCs w:val="20"/>
                <w:lang w:eastAsia="lv-LV"/>
              </w:rPr>
              <w:t>Saskaņā ar Vides pārskatā sniegto informāciju,</w:t>
            </w:r>
            <w:r w:rsidRPr="00531E67">
              <w:rPr>
                <w:rFonts w:ascii="Aptos" w:hAnsi="Aptos"/>
                <w:sz w:val="20"/>
                <w:szCs w:val="20"/>
                <w:lang w:eastAsia="x-none"/>
              </w:rPr>
              <w:t xml:space="preserve"> </w:t>
            </w:r>
            <w:r w:rsidRPr="00531E67">
              <w:rPr>
                <w:rFonts w:ascii="Aptos" w:hAnsi="Aptos"/>
                <w:sz w:val="20"/>
                <w:szCs w:val="20"/>
                <w:lang w:eastAsia="lv-LV"/>
              </w:rPr>
              <w:t>īstenojot Lokālplānojumu risinājumus, nav konstatēta pārrobežu ietekme</w:t>
            </w:r>
            <w:r w:rsidRPr="00531E67">
              <w:rPr>
                <w:rFonts w:ascii="Aptos" w:hAnsi="Aptos"/>
                <w:sz w:val="20"/>
                <w:szCs w:val="20"/>
              </w:rPr>
              <w:t xml:space="preserve">.  </w:t>
            </w:r>
          </w:p>
          <w:p w14:paraId="1A60E48F" w14:textId="77777777" w:rsidR="00FE68D8" w:rsidRPr="00531E67" w:rsidRDefault="00FE68D8" w:rsidP="00FE68D8">
            <w:pPr>
              <w:pStyle w:val="Sarakstarindkopa"/>
              <w:numPr>
                <w:ilvl w:val="0"/>
                <w:numId w:val="48"/>
              </w:numPr>
              <w:shd w:val="clear" w:color="auto" w:fill="FFFFFF"/>
              <w:adjustRightInd/>
              <w:spacing w:before="240" w:after="240" w:line="240" w:lineRule="auto"/>
              <w:textAlignment w:val="auto"/>
              <w:rPr>
                <w:rFonts w:ascii="Aptos" w:hAnsi="Aptos"/>
                <w:b/>
                <w:sz w:val="20"/>
                <w:szCs w:val="20"/>
                <w:lang w:eastAsia="x-none"/>
              </w:rPr>
            </w:pPr>
            <w:r w:rsidRPr="00531E67">
              <w:rPr>
                <w:rFonts w:ascii="Aptos" w:hAnsi="Aptos"/>
                <w:b/>
                <w:sz w:val="20"/>
                <w:szCs w:val="20"/>
              </w:rPr>
              <w:t>Paredzētie pasākumi monitoringa nodrošināšanai</w:t>
            </w:r>
          </w:p>
          <w:p w14:paraId="122CF727" w14:textId="77777777" w:rsidR="00FE68D8" w:rsidRPr="00531E67" w:rsidRDefault="00FE68D8" w:rsidP="00AF7F51">
            <w:pPr>
              <w:spacing w:line="240" w:lineRule="auto"/>
              <w:rPr>
                <w:rFonts w:ascii="Aptos" w:hAnsi="Aptos"/>
                <w:sz w:val="20"/>
                <w:szCs w:val="20"/>
                <w:lang w:eastAsia="lv-LV"/>
              </w:rPr>
            </w:pPr>
            <w:r w:rsidRPr="00531E67">
              <w:rPr>
                <w:rFonts w:ascii="Aptos" w:hAnsi="Aptos"/>
                <w:sz w:val="20"/>
                <w:szCs w:val="20"/>
                <w:lang w:eastAsia="lv-LV"/>
              </w:rPr>
              <w:t xml:space="preserve">Vides pārskata 11. nodaļā ir ietverta informācija par </w:t>
            </w:r>
            <w:r w:rsidRPr="00531E67">
              <w:rPr>
                <w:rFonts w:ascii="Aptos" w:hAnsi="Aptos"/>
                <w:sz w:val="20"/>
                <w:szCs w:val="20"/>
              </w:rPr>
              <w:t>Ministru kabineta 2004. gada 23. marta noteikumos Nr. 157 “Kārtība, kādā veicams ietekmes uz vidi stratēģiskais novērtējums”</w:t>
            </w:r>
            <w:r w:rsidRPr="00531E67">
              <w:rPr>
                <w:rFonts w:ascii="Aptos" w:hAnsi="Aptos"/>
                <w:sz w:val="20"/>
                <w:szCs w:val="20"/>
                <w:lang w:eastAsia="lv-LV"/>
              </w:rPr>
              <w:t xml:space="preserve"> (turpmāk – Noteikumi Nr. 157) noteiktajām prasībām plānošanas dokumenta īstenošanas monitoringa veikšanai un monitoringa ziņojuma sagatavošanai. Sagatavotāja rekomendējusi Lokālplānojumu risinājumos plānotā vēja parka attīstības uzraudzībai un / vai VES darbības faktiskās ietekmes novērtēšanai izmantot IVN ziņojumā ieteikto monitoringu un / vai novērojumus šādiem rādītājiem vai to grupām: 1) sikspārņu populācijas monitorings (pirmajā un otrajā gadā pēc vēja </w:t>
            </w:r>
            <w:r w:rsidRPr="00531E67">
              <w:rPr>
                <w:rFonts w:ascii="Aptos" w:hAnsi="Aptos"/>
                <w:sz w:val="20"/>
                <w:szCs w:val="20"/>
                <w:lang w:eastAsia="lv-LV"/>
              </w:rPr>
              <w:lastRenderedPageBreak/>
              <w:t>elektrostaciju darbības uzsākšanas); 2) kompleksa ornitofaunas monitoringa programma. Detalizētā monitoringa programma ir izstrādājama pirms būvdarbu uzsākšanas, bet pēc galīgā staciju novietojuma un modeļa izvēles monitoringa programmu saskaņo ar DAP; 3) gruntsūdeņu līmeņa un kvalitātes monitorings; 4) mirgošanas efekta negatīvās ietekmes mazināšanas pasākumi un to efektivitāte; 5) mežu platību izmaiņas (saistībā ar vēja parka izbūvi un mežu atjaunošanu parka ekspluatācijas laikā), atjaunotās meža platības un 6) vēja elektrostaciju parka civilās aizsardzības plāna pasākumu ieviešana, īstenoto pasākumu rezultāti.</w:t>
            </w:r>
          </w:p>
          <w:p w14:paraId="6212454B" w14:textId="77777777" w:rsidR="00FE68D8" w:rsidRPr="00531E67" w:rsidRDefault="00FE68D8" w:rsidP="00AF7F51">
            <w:pPr>
              <w:spacing w:line="240" w:lineRule="auto"/>
              <w:rPr>
                <w:rFonts w:ascii="Aptos" w:hAnsi="Aptos"/>
                <w:sz w:val="20"/>
                <w:szCs w:val="20"/>
                <w:lang w:eastAsia="lv-LV"/>
              </w:rPr>
            </w:pPr>
            <w:r w:rsidRPr="00531E67">
              <w:rPr>
                <w:rFonts w:ascii="Aptos" w:hAnsi="Aptos"/>
                <w:sz w:val="20"/>
                <w:szCs w:val="20"/>
                <w:lang w:eastAsia="lv-LV"/>
              </w:rPr>
              <w:t>Dienests vērš uzmanību, ka plānošanas dokumenta Stratēģiskā novērtējuma un paredzētās darbības IVN procedūrām ir atšķirīgas nianses. Lai arī Lokālplānojumu īstenošanas monitoringā var izmantot konkrētās paredzētās darbības IVN monitoringu rezultātus, tomēr Vides pārskatā ieteicams izvēlēties tādus indikatorus, kas raksturo Vides pārskatā apskatītās vides jomas un ļauj pamatoti pārliecināties, vai izteiktā prognoze par ietekmi uz vidi atbilst realitātei vai izvēlētie ietekmi mazinošie pasākumi, kas iekļauti Vides pārskata 8. nodaļā, ir pietiekami efektīvi. Sasaistot Stratēģiskā novērtējuma prognozes ar reālo situāciju, iespējams savlaicīgi novērtēt, vai plānošanas dokumenta īstenošana vides stāvokli uzlabo, pasliktina vai saglabā esošajā stāvoklī, kā arī identificēt riskus un savlaicīgi novērst negatīvo ietekmi, ņemot vērā ne tikai ar vēja parku izveidi, bet arī citus iespējamos teritorijas izmantošanas veidus, tādejādi pilnvērtīgi sasniedzot Stratēģiskā novērtējuma mērķi un uzdevumus.</w:t>
            </w:r>
          </w:p>
          <w:p w14:paraId="71F93BF0" w14:textId="77777777" w:rsidR="00FE68D8" w:rsidRPr="00531E67" w:rsidRDefault="00FE68D8" w:rsidP="00AF7F51">
            <w:pPr>
              <w:spacing w:line="240" w:lineRule="auto"/>
              <w:rPr>
                <w:rFonts w:ascii="Aptos" w:hAnsi="Aptos"/>
                <w:sz w:val="20"/>
                <w:szCs w:val="20"/>
                <w:lang w:eastAsia="lv-LV"/>
              </w:rPr>
            </w:pPr>
            <w:r w:rsidRPr="00531E67">
              <w:rPr>
                <w:rFonts w:ascii="Aptos" w:hAnsi="Aptos"/>
                <w:sz w:val="20"/>
                <w:szCs w:val="20"/>
              </w:rPr>
              <w:t xml:space="preserve">Dienests, vadoties no labas pārvaldības prakses un lietderības apsvērumiem, rekomendē pašvaldībai izvērtēt iespējas Lokālplānojumu monitoringa ziņojumu apvienot ar plašākas apkārtnes teritorijas plānošanas monitoringu, tā sagatavošanai ieteicams izmantot informatīvo materiālu, kas pieejams vietnē: </w:t>
            </w:r>
            <w:hyperlink r:id="rId35" w:history="1">
              <w:r w:rsidRPr="00531E67">
                <w:rPr>
                  <w:rStyle w:val="Hipersaite"/>
                  <w:rFonts w:ascii="Aptos" w:hAnsi="Aptos"/>
                  <w:sz w:val="20"/>
                  <w:szCs w:val="20"/>
                </w:rPr>
                <w:t>https://www.eva.gov.lv/lv/monitorings</w:t>
              </w:r>
            </w:hyperlink>
            <w:r w:rsidRPr="00531E67">
              <w:rPr>
                <w:rFonts w:ascii="Aptos" w:hAnsi="Aptos"/>
                <w:sz w:val="20"/>
                <w:szCs w:val="20"/>
              </w:rPr>
              <w:t xml:space="preserve">.  </w:t>
            </w:r>
          </w:p>
          <w:bookmarkEnd w:id="13"/>
          <w:bookmarkEnd w:id="14"/>
          <w:p w14:paraId="017D6366" w14:textId="77777777" w:rsidR="00FE68D8" w:rsidRPr="00531E67" w:rsidRDefault="00FE68D8" w:rsidP="00AF7F51">
            <w:pPr>
              <w:widowControl/>
              <w:shd w:val="clear" w:color="auto" w:fill="FFFFFF"/>
              <w:autoSpaceDE w:val="0"/>
              <w:autoSpaceDN w:val="0"/>
              <w:spacing w:before="240" w:after="240" w:line="240" w:lineRule="auto"/>
              <w:rPr>
                <w:rFonts w:ascii="Aptos" w:hAnsi="Aptos"/>
                <w:b/>
                <w:bCs/>
                <w:sz w:val="20"/>
                <w:szCs w:val="20"/>
              </w:rPr>
            </w:pPr>
            <w:r w:rsidRPr="00531E67">
              <w:rPr>
                <w:rFonts w:ascii="Aptos" w:hAnsi="Aptos"/>
                <w:b/>
                <w:bCs/>
                <w:sz w:val="20"/>
                <w:szCs w:val="20"/>
              </w:rPr>
              <w:t>II Vides pārskata sabiedriskā apspriešana</w:t>
            </w:r>
          </w:p>
          <w:p w14:paraId="425AE140" w14:textId="77777777" w:rsidR="00FE68D8" w:rsidRPr="00531E67" w:rsidRDefault="00FE68D8" w:rsidP="00AF7F51">
            <w:pPr>
              <w:pStyle w:val="text-align-justify"/>
              <w:shd w:val="clear" w:color="auto" w:fill="FFFFFF"/>
              <w:spacing w:before="120" w:after="120"/>
              <w:jc w:val="both"/>
              <w:rPr>
                <w:rFonts w:ascii="Aptos" w:hAnsi="Aptos"/>
                <w:sz w:val="20"/>
                <w:szCs w:val="20"/>
                <w:shd w:val="clear" w:color="auto" w:fill="FFFFFF"/>
              </w:rPr>
            </w:pPr>
            <w:r w:rsidRPr="00531E67">
              <w:rPr>
                <w:rFonts w:ascii="Aptos" w:hAnsi="Aptos"/>
                <w:sz w:val="20"/>
                <w:szCs w:val="20"/>
                <w:lang w:eastAsia="lv-LV"/>
              </w:rPr>
              <w:t xml:space="preserve">Lokālplānojumu un Vides pārskata projekta (1.0 redakcija) sabiedriskā apspriešana notika vienlaicīgi laika posmā no 2025. gada 13. novembra līdz 2025. gada 15. decembrim. </w:t>
            </w:r>
            <w:r w:rsidRPr="00531E67">
              <w:rPr>
                <w:rFonts w:ascii="Aptos" w:hAnsi="Aptos"/>
                <w:sz w:val="20"/>
                <w:szCs w:val="20"/>
                <w:lang w:eastAsia="x-none"/>
              </w:rPr>
              <w:t xml:space="preserve">Plānošanas dokumentu un Vides pārskata sagatavošanas ietvaros sabiedrībai (iedzīvotājiem, sabiedriskajām organizācijām un institūcijām u.c.) ir bijusi iespēja izteikt savu viedokli sabiedriskās apspriešanas laikā. Paziņojums par sabiedriskās apspriešanas termiņiem un  iespējām piedalīties apspriešanā, uzsākot sabiedrisko apspriešanu tika publicēts:  1) valsts vienotajā ģeotelpiskās informācijas portālā: </w:t>
            </w:r>
            <w:hyperlink r:id="rId36" w:anchor="document_29269" w:history="1">
              <w:r w:rsidRPr="00531E67">
                <w:rPr>
                  <w:rStyle w:val="Hipersaite"/>
                  <w:rFonts w:ascii="Aptos" w:hAnsi="Aptos"/>
                  <w:sz w:val="20"/>
                  <w:szCs w:val="20"/>
                </w:rPr>
                <w:t>https://geolatvija.lv/geo/tapis#document_29269</w:t>
              </w:r>
            </w:hyperlink>
            <w:r w:rsidRPr="00531E67">
              <w:rPr>
                <w:rFonts w:ascii="Aptos" w:hAnsi="Aptos"/>
                <w:sz w:val="20"/>
                <w:szCs w:val="20"/>
              </w:rPr>
              <w:t xml:space="preserve"> un </w:t>
            </w:r>
            <w:hyperlink r:id="rId37" w:anchor="document_29267" w:history="1">
              <w:r w:rsidRPr="00531E67">
                <w:rPr>
                  <w:rStyle w:val="Hipersaite"/>
                  <w:rFonts w:ascii="Aptos" w:hAnsi="Aptos"/>
                  <w:sz w:val="20"/>
                  <w:szCs w:val="20"/>
                </w:rPr>
                <w:t>https://geolatvija.lv/geo/tapis?document=open#document_29267</w:t>
              </w:r>
            </w:hyperlink>
            <w:r w:rsidRPr="00531E67">
              <w:rPr>
                <w:rFonts w:ascii="Aptos" w:hAnsi="Aptos"/>
                <w:sz w:val="20"/>
                <w:szCs w:val="20"/>
                <w:lang w:eastAsia="x-none"/>
              </w:rPr>
              <w:t xml:space="preserve">, 2) Izstrādātājas tīmekļa vietnē (13.11.2025.): </w:t>
            </w:r>
            <w:hyperlink r:id="rId38" w:history="1">
              <w:r w:rsidRPr="00531E67">
                <w:rPr>
                  <w:rStyle w:val="Hipersaite"/>
                  <w:rFonts w:ascii="Aptos" w:hAnsi="Aptos"/>
                  <w:sz w:val="20"/>
                  <w:szCs w:val="20"/>
                </w:rPr>
                <w:t>https://www.limbazunovads.lv/lv/jaunums/pazinojums-par-lokalplanojuma-teritorijas-planojuma-grozijumiem-veja-parks-aloja</w:t>
              </w:r>
            </w:hyperlink>
            <w:r w:rsidRPr="00531E67">
              <w:rPr>
                <w:rFonts w:ascii="Aptos" w:hAnsi="Aptos"/>
                <w:sz w:val="20"/>
                <w:szCs w:val="20"/>
              </w:rPr>
              <w:t xml:space="preserve">, 3) Sagatavotājas tīmekļa vietnē (13.11.2025.): </w:t>
            </w:r>
            <w:hyperlink r:id="rId39" w:history="1">
              <w:r w:rsidRPr="00531E67">
                <w:rPr>
                  <w:rStyle w:val="Hipersaite"/>
                  <w:rFonts w:ascii="Aptos" w:hAnsi="Aptos"/>
                  <w:sz w:val="20"/>
                  <w:szCs w:val="20"/>
                </w:rPr>
                <w:t>https://metrum.lv/lv/ves-aloja-pirma-otra-dala/</w:t>
              </w:r>
            </w:hyperlink>
            <w:r w:rsidRPr="00531E67">
              <w:rPr>
                <w:rFonts w:ascii="Aptos" w:hAnsi="Aptos"/>
                <w:sz w:val="20"/>
                <w:szCs w:val="20"/>
              </w:rPr>
              <w:t xml:space="preserve">, 4) </w:t>
            </w:r>
            <w:r w:rsidRPr="00531E67">
              <w:rPr>
                <w:rFonts w:ascii="Aptos" w:hAnsi="Aptos"/>
                <w:sz w:val="20"/>
                <w:szCs w:val="20"/>
                <w:lang w:eastAsia="x-none"/>
              </w:rPr>
              <w:t xml:space="preserve">Enerģētikas un vides aģentūras tīmekļa vietnē (21.11.2025.): </w:t>
            </w:r>
            <w:hyperlink r:id="rId40" w:history="1">
              <w:r w:rsidRPr="00531E67">
                <w:rPr>
                  <w:rStyle w:val="Hipersaite"/>
                  <w:rFonts w:ascii="Aptos" w:hAnsi="Aptos"/>
                  <w:sz w:val="20"/>
                  <w:szCs w:val="20"/>
                </w:rPr>
                <w:t>https://www.eva.gov.lv/lv/jaunums/pazinojums-par-lokalplanojumu-teritorijas-planojuma-grozijumiem-veja-parka-aloja-pirmajai-dalai-un-otrajai-dalai-braslavas-pagasta-limbazu-novada-un-vides-parskata-projekta-publisko-apspriesanu</w:t>
              </w:r>
            </w:hyperlink>
            <w:r w:rsidRPr="00531E67">
              <w:rPr>
                <w:rFonts w:ascii="Aptos" w:hAnsi="Aptos"/>
                <w:sz w:val="20"/>
                <w:szCs w:val="20"/>
                <w:lang w:eastAsia="x-none"/>
              </w:rPr>
              <w:t xml:space="preserve">, 5) Limbažu novada reģionālajā laikrakstā “Auseklis” (11.11.2025.), 6) Alojas apvienības pārvaldes un Vilzēnu tautas nama Facebook kontos (02.12.2025.), 7) Alojas apvienības pārvaldes ēkā tika izvietota informatīvā planšete, 8) Lokālplānojuma teritorijā tika izvietots informatīvs stends A1 formātā. Klātienē tika sniegta iespēja iepazīties ar apspriešanā nodotajiem dokumentiem Izstrādātājas telpās  Jūras ielā 13, Alojā, iestādes darba laikā. </w:t>
            </w:r>
            <w:r w:rsidRPr="00531E67">
              <w:rPr>
                <w:rFonts w:ascii="Aptos" w:hAnsi="Aptos"/>
                <w:sz w:val="20"/>
                <w:szCs w:val="20"/>
                <w:shd w:val="clear" w:color="auto" w:fill="FFFFFF"/>
              </w:rPr>
              <w:t xml:space="preserve">Publiskās apspriešanas sanāksme notika 2025. gada 8. decembrī plkst. 17.00 Izstrādātājas iestādē – Vilzēnu tautas namā Vilzēnos, Braslavas pagastā. Papildus tika nodrošināta iespēja piedalīties sanāksmē attālināti “MS Teams” platformā (saite uz sanāksmi: </w:t>
            </w:r>
            <w:hyperlink r:id="rId41" w:history="1">
              <w:r w:rsidRPr="00531E67">
                <w:rPr>
                  <w:rStyle w:val="Hipersaite"/>
                  <w:rFonts w:ascii="Aptos" w:hAnsi="Aptos"/>
                  <w:sz w:val="20"/>
                  <w:szCs w:val="20"/>
                </w:rPr>
                <w:t>https://ieej.lv/Aloja_sanaksme</w:t>
              </w:r>
            </w:hyperlink>
            <w:r w:rsidRPr="00531E67">
              <w:rPr>
                <w:rFonts w:ascii="Aptos" w:hAnsi="Aptos"/>
                <w:sz w:val="20"/>
                <w:szCs w:val="20"/>
                <w:shd w:val="clear" w:color="auto" w:fill="FFFFFF"/>
              </w:rPr>
              <w:t>).</w:t>
            </w:r>
          </w:p>
          <w:p w14:paraId="338019A3" w14:textId="77777777" w:rsidR="00FE68D8" w:rsidRPr="00531E67" w:rsidRDefault="00FE68D8" w:rsidP="00AF7F51">
            <w:pPr>
              <w:widowControl/>
              <w:shd w:val="clear" w:color="auto" w:fill="FFFFFF"/>
              <w:autoSpaceDE w:val="0"/>
              <w:autoSpaceDN w:val="0"/>
              <w:spacing w:before="120" w:after="120" w:line="240" w:lineRule="auto"/>
              <w:rPr>
                <w:rFonts w:ascii="Aptos" w:hAnsi="Aptos"/>
                <w:sz w:val="20"/>
                <w:szCs w:val="20"/>
                <w:lang w:eastAsia="x-none"/>
              </w:rPr>
            </w:pPr>
            <w:r w:rsidRPr="00531E67">
              <w:rPr>
                <w:rFonts w:ascii="Aptos" w:hAnsi="Aptos"/>
                <w:sz w:val="20"/>
                <w:szCs w:val="20"/>
              </w:rPr>
              <w:lastRenderedPageBreak/>
              <w:t xml:space="preserve">Informācija par Lokālplānojuma 1.0 redakcijas Vides pārskata projekta sabiedriskās apspriešanas gaitu un rezultātiem ir sniegta </w:t>
            </w:r>
            <w:r w:rsidRPr="00531E67">
              <w:rPr>
                <w:rFonts w:ascii="Aptos" w:hAnsi="Aptos"/>
                <w:sz w:val="20"/>
                <w:szCs w:val="20"/>
                <w:lang w:eastAsia="x-none"/>
              </w:rPr>
              <w:t>Vides pārskata  2.2. nodaļā “Sabiedrības informēšana” un Ziņojumā par lokālplānojumu publiskajām apspriešanām Vides pārskata 1. un 2.pielikumā.</w:t>
            </w:r>
          </w:p>
          <w:p w14:paraId="546448CC" w14:textId="77777777" w:rsidR="00FE68D8" w:rsidRPr="00531E67" w:rsidRDefault="00FE68D8" w:rsidP="00AF7F51">
            <w:pPr>
              <w:widowControl/>
              <w:shd w:val="clear" w:color="auto" w:fill="FFFFFF"/>
              <w:autoSpaceDE w:val="0"/>
              <w:autoSpaceDN w:val="0"/>
              <w:spacing w:before="120" w:after="120" w:line="240" w:lineRule="auto"/>
              <w:rPr>
                <w:rFonts w:ascii="Aptos" w:hAnsi="Aptos"/>
                <w:sz w:val="20"/>
                <w:szCs w:val="20"/>
                <w:lang w:eastAsia="x-none"/>
              </w:rPr>
            </w:pPr>
            <w:r w:rsidRPr="00531E67">
              <w:rPr>
                <w:rFonts w:ascii="Aptos" w:hAnsi="Aptos"/>
                <w:sz w:val="20"/>
                <w:szCs w:val="20"/>
                <w:lang w:eastAsia="x-none"/>
              </w:rPr>
              <w:t xml:space="preserve">Priekšlikumus un atsauksmes par </w:t>
            </w:r>
            <w:r w:rsidRPr="00531E67">
              <w:rPr>
                <w:rFonts w:ascii="Aptos" w:hAnsi="Aptos"/>
                <w:sz w:val="20"/>
                <w:szCs w:val="20"/>
              </w:rPr>
              <w:t xml:space="preserve">Lokālplānojumu 1.0 redakciju sniegušas </w:t>
            </w:r>
            <w:r w:rsidRPr="00531E67">
              <w:rPr>
                <w:rFonts w:ascii="Aptos" w:hAnsi="Aptos"/>
                <w:sz w:val="20"/>
                <w:szCs w:val="20"/>
                <w:lang w:eastAsia="x-none"/>
              </w:rPr>
              <w:t>vides un veselības institūcijas – DAP, Dienests, Veselības inspekcija.</w:t>
            </w:r>
          </w:p>
          <w:p w14:paraId="264997FF" w14:textId="77777777" w:rsidR="00FE68D8" w:rsidRPr="00531E67" w:rsidRDefault="00FE68D8" w:rsidP="00AF7F51">
            <w:pPr>
              <w:widowControl/>
              <w:autoSpaceDE w:val="0"/>
              <w:autoSpaceDN w:val="0"/>
              <w:spacing w:before="120" w:after="120" w:line="240" w:lineRule="auto"/>
              <w:rPr>
                <w:rFonts w:ascii="Aptos" w:hAnsi="Aptos"/>
                <w:sz w:val="20"/>
                <w:szCs w:val="20"/>
                <w:lang w:eastAsia="lv-LV"/>
              </w:rPr>
            </w:pPr>
            <w:r w:rsidRPr="00531E67">
              <w:rPr>
                <w:rFonts w:ascii="Aptos" w:hAnsi="Aptos"/>
                <w:sz w:val="20"/>
                <w:szCs w:val="20"/>
              </w:rPr>
              <w:t xml:space="preserve">DAP 2025. gada 15. decembra vēstulē Nr. 4.8/8365/2025-N paudusi: DAP sniedz atzinumu, ka tā neiebilst Lokālplānojumu tālākai virzībai. Vēstulē uzsvērts, ka Lokālplānojumu īstenošanā ir jāvadās no atzinumā par IVN ziņojumu “Vēja parka “Aloja” izbūve Valmieras novada Skaņkalnes un Vecates pagastos un Limbažu novada Alojas un Braslavas pagastos” izvirzītajām prasībām. </w:t>
            </w:r>
          </w:p>
          <w:p w14:paraId="7058DBF7" w14:textId="77777777" w:rsidR="00FE68D8" w:rsidRPr="00531E67" w:rsidRDefault="00FE68D8" w:rsidP="00AF7F51">
            <w:pPr>
              <w:widowControl/>
              <w:autoSpaceDE w:val="0"/>
              <w:autoSpaceDN w:val="0"/>
              <w:spacing w:before="120" w:after="120" w:line="240" w:lineRule="auto"/>
              <w:rPr>
                <w:rFonts w:ascii="Aptos" w:hAnsi="Aptos"/>
                <w:color w:val="4472C4" w:themeColor="accent1"/>
                <w:sz w:val="20"/>
                <w:szCs w:val="20"/>
              </w:rPr>
            </w:pPr>
            <w:r w:rsidRPr="00531E67">
              <w:rPr>
                <w:rFonts w:ascii="Aptos" w:hAnsi="Aptos"/>
                <w:sz w:val="20"/>
                <w:szCs w:val="20"/>
              </w:rPr>
              <w:t>Dienests 2025. gada 15. decembrī Teritorijas attīstības plānošanas informācijas sistēmā sniedza atzinumu par Lokālplānojuma 1.0 redakciju, secinot, ka tā kopumā atbilst Dienesta nosacījumiem, tāpat atzinumā netika atsevišķi norādīts uz iebildumiem attiecībā par izstrādāto Vides pārskatu.</w:t>
            </w:r>
          </w:p>
          <w:p w14:paraId="1BFB73C4" w14:textId="77777777" w:rsidR="00FE68D8" w:rsidRPr="00531E67" w:rsidRDefault="00FE68D8" w:rsidP="00AF7F51">
            <w:pPr>
              <w:widowControl/>
              <w:autoSpaceDE w:val="0"/>
              <w:autoSpaceDN w:val="0"/>
              <w:spacing w:before="120" w:after="120" w:line="240" w:lineRule="auto"/>
              <w:rPr>
                <w:rFonts w:ascii="Aptos" w:hAnsi="Aptos"/>
                <w:sz w:val="20"/>
                <w:szCs w:val="20"/>
              </w:rPr>
            </w:pPr>
            <w:r w:rsidRPr="00531E67">
              <w:rPr>
                <w:rFonts w:ascii="Aptos" w:hAnsi="Aptos"/>
                <w:sz w:val="20"/>
                <w:szCs w:val="20"/>
              </w:rPr>
              <w:t>Veselības inspekcija 2025. gada 18. un 22. decembrī Teritorijas attīstības plānošanas informācijas sistēmā sniegusi atzinumu, ka projekta risinājumi atbilst higiēnas prasībām, kā arī izteikusi priekšlikumus par trokšņa līmeņa (tostarp zemfrekvences) un mirgošanas efekta ierobežošanu. Sagatavotāja, noraidot izteiktos priekšlikumus, ir sniegusi skaidrojumus.</w:t>
            </w:r>
          </w:p>
          <w:p w14:paraId="1894E260" w14:textId="77777777" w:rsidR="00FE68D8" w:rsidRPr="00531E67" w:rsidRDefault="00FE68D8" w:rsidP="00AF7F51">
            <w:pPr>
              <w:widowControl/>
              <w:shd w:val="clear" w:color="auto" w:fill="FFFFFF"/>
              <w:autoSpaceDE w:val="0"/>
              <w:autoSpaceDN w:val="0"/>
              <w:spacing w:before="240" w:after="240" w:line="240" w:lineRule="auto"/>
              <w:rPr>
                <w:rFonts w:ascii="Aptos" w:hAnsi="Aptos"/>
                <w:b/>
                <w:bCs/>
                <w:sz w:val="20"/>
                <w:szCs w:val="20"/>
              </w:rPr>
            </w:pPr>
            <w:r w:rsidRPr="00531E67">
              <w:rPr>
                <w:rFonts w:ascii="Aptos" w:hAnsi="Aptos"/>
                <w:b/>
                <w:bCs/>
                <w:sz w:val="20"/>
                <w:szCs w:val="20"/>
              </w:rPr>
              <w:t>Izvērtētā dokumentācija:</w:t>
            </w:r>
          </w:p>
          <w:p w14:paraId="22BD2AE2" w14:textId="77777777" w:rsidR="00FE68D8" w:rsidRPr="001D2396" w:rsidRDefault="00FE68D8" w:rsidP="00AF7F51">
            <w:pPr>
              <w:shd w:val="clear" w:color="auto" w:fill="FFFFFF"/>
              <w:spacing w:before="120" w:after="120" w:line="240" w:lineRule="auto"/>
              <w:rPr>
                <w:rFonts w:ascii="Aptos" w:hAnsi="Aptos"/>
                <w:sz w:val="20"/>
                <w:szCs w:val="20"/>
              </w:rPr>
            </w:pPr>
            <w:r w:rsidRPr="00531E67">
              <w:rPr>
                <w:rFonts w:ascii="Aptos" w:hAnsi="Aptos"/>
                <w:sz w:val="20"/>
                <w:szCs w:val="20"/>
              </w:rPr>
              <w:t>Lokālplānojums teritorijas plānojuma grozījumiem vēja parka “Aloja” pirmajai daļai Braslavas pagastā, Limbažu novadā, lokālplānojums teritorijas plānojuma grozījumiem vēja parka “Aloja” otrajai daļai Braslavas pagastā, Limbažu novadā un to Vides pārskats.</w:t>
            </w:r>
          </w:p>
          <w:p w14:paraId="4E22E7CF" w14:textId="77777777" w:rsidR="00FE68D8" w:rsidRPr="00531E67" w:rsidRDefault="00FE68D8" w:rsidP="00AF7F51">
            <w:pPr>
              <w:widowControl/>
              <w:shd w:val="clear" w:color="auto" w:fill="FFFFFF"/>
              <w:spacing w:before="240" w:after="240" w:line="240" w:lineRule="auto"/>
              <w:ind w:left="284" w:hanging="284"/>
              <w:rPr>
                <w:rFonts w:ascii="Aptos" w:hAnsi="Aptos"/>
                <w:b/>
                <w:sz w:val="20"/>
                <w:szCs w:val="20"/>
                <w:lang w:eastAsia="x-none"/>
              </w:rPr>
            </w:pPr>
            <w:r w:rsidRPr="00531E67">
              <w:rPr>
                <w:rFonts w:ascii="Aptos" w:hAnsi="Aptos"/>
                <w:b/>
                <w:sz w:val="20"/>
                <w:szCs w:val="20"/>
                <w:lang w:eastAsia="x-none"/>
              </w:rPr>
              <w:t>Piemērotās tiesību normas:</w:t>
            </w:r>
          </w:p>
          <w:p w14:paraId="2C23C385" w14:textId="77777777" w:rsidR="00FE68D8" w:rsidRPr="00531E67" w:rsidRDefault="00FE68D8" w:rsidP="00FE68D8">
            <w:pPr>
              <w:widowControl/>
              <w:numPr>
                <w:ilvl w:val="0"/>
                <w:numId w:val="45"/>
              </w:numPr>
              <w:shd w:val="clear" w:color="auto" w:fill="FFFFFF"/>
              <w:adjustRightInd/>
              <w:spacing w:before="120" w:after="120" w:line="240" w:lineRule="auto"/>
              <w:ind w:left="284" w:hanging="283"/>
              <w:textAlignment w:val="auto"/>
              <w:rPr>
                <w:rFonts w:ascii="Aptos" w:hAnsi="Aptos"/>
                <w:sz w:val="20"/>
                <w:szCs w:val="20"/>
              </w:rPr>
            </w:pPr>
            <w:r w:rsidRPr="00531E67">
              <w:rPr>
                <w:rFonts w:ascii="Aptos" w:hAnsi="Aptos"/>
                <w:sz w:val="20"/>
                <w:szCs w:val="20"/>
              </w:rPr>
              <w:t>Likums “Par ietekmes uz vidi novērtējumu”</w:t>
            </w:r>
            <w:r w:rsidRPr="00531E67">
              <w:rPr>
                <w:rFonts w:ascii="Aptos" w:hAnsi="Aptos"/>
                <w:bCs/>
                <w:sz w:val="20"/>
                <w:szCs w:val="20"/>
                <w:shd w:val="clear" w:color="auto" w:fill="FFFFFF"/>
              </w:rPr>
              <w:t>.</w:t>
            </w:r>
          </w:p>
          <w:p w14:paraId="73109E8E" w14:textId="77777777" w:rsidR="00FE68D8" w:rsidRPr="00531E67" w:rsidRDefault="00FE68D8" w:rsidP="00FE68D8">
            <w:pPr>
              <w:widowControl/>
              <w:numPr>
                <w:ilvl w:val="0"/>
                <w:numId w:val="45"/>
              </w:numPr>
              <w:shd w:val="clear" w:color="auto" w:fill="FFFFFF"/>
              <w:adjustRightInd/>
              <w:spacing w:before="120" w:after="120" w:line="240" w:lineRule="auto"/>
              <w:ind w:left="284" w:hanging="283"/>
              <w:textAlignment w:val="auto"/>
              <w:rPr>
                <w:rFonts w:ascii="Aptos" w:hAnsi="Aptos"/>
                <w:sz w:val="20"/>
                <w:szCs w:val="20"/>
              </w:rPr>
            </w:pPr>
            <w:r w:rsidRPr="00531E67">
              <w:rPr>
                <w:rFonts w:ascii="Aptos" w:hAnsi="Aptos"/>
                <w:sz w:val="20"/>
                <w:szCs w:val="20"/>
              </w:rPr>
              <w:t>Ministru kabineta 2004. gada 23. marta noteikumu Nr. 157 “Kārtība, kādā veicams ietekmes uz vidi stratēģiskais novērtējums” III, IV, V, VI, VII, VIII nodaļa.</w:t>
            </w:r>
          </w:p>
          <w:p w14:paraId="5F9F943C" w14:textId="77777777" w:rsidR="00FE68D8" w:rsidRDefault="00FE68D8" w:rsidP="00FE68D8">
            <w:pPr>
              <w:widowControl/>
              <w:numPr>
                <w:ilvl w:val="0"/>
                <w:numId w:val="45"/>
              </w:numPr>
              <w:shd w:val="clear" w:color="auto" w:fill="FFFFFF"/>
              <w:adjustRightInd/>
              <w:spacing w:before="120" w:after="120" w:line="240" w:lineRule="auto"/>
              <w:ind w:left="284" w:hanging="283"/>
              <w:textAlignment w:val="auto"/>
              <w:rPr>
                <w:rFonts w:ascii="Aptos" w:hAnsi="Aptos"/>
                <w:sz w:val="20"/>
                <w:szCs w:val="20"/>
              </w:rPr>
            </w:pPr>
            <w:r w:rsidRPr="00531E67">
              <w:rPr>
                <w:rFonts w:ascii="Aptos" w:hAnsi="Aptos"/>
                <w:sz w:val="20"/>
                <w:szCs w:val="20"/>
                <w:lang w:eastAsia="lv-LV"/>
              </w:rPr>
              <w:t>Ministru kabineta 2013. gada 30. aprīļa noteikumi Nr. 240 “Vispārīgie teritorijas plānošanas, izmantošanas un apbūves noteikumi”.</w:t>
            </w:r>
          </w:p>
          <w:p w14:paraId="0806BC4F" w14:textId="77777777" w:rsidR="00FE68D8" w:rsidRPr="00531E67" w:rsidRDefault="00FE68D8" w:rsidP="00AF7F51">
            <w:pPr>
              <w:widowControl/>
              <w:shd w:val="clear" w:color="auto" w:fill="FFFFFF"/>
              <w:adjustRightInd/>
              <w:spacing w:before="120" w:after="120" w:line="240" w:lineRule="auto"/>
              <w:ind w:left="284"/>
              <w:textAlignment w:val="auto"/>
              <w:rPr>
                <w:rFonts w:ascii="Aptos" w:hAnsi="Aptos"/>
                <w:sz w:val="20"/>
                <w:szCs w:val="20"/>
              </w:rPr>
            </w:pPr>
          </w:p>
          <w:p w14:paraId="0572D581" w14:textId="77777777" w:rsidR="00FE68D8" w:rsidRPr="00531E67" w:rsidRDefault="00FE68D8" w:rsidP="00AF7F51">
            <w:pPr>
              <w:shd w:val="clear" w:color="auto" w:fill="FFFFFF"/>
              <w:tabs>
                <w:tab w:val="left" w:pos="960"/>
              </w:tabs>
              <w:spacing w:before="240" w:after="240" w:line="240" w:lineRule="auto"/>
              <w:rPr>
                <w:rFonts w:ascii="Aptos" w:hAnsi="Aptos"/>
                <w:b/>
                <w:bCs/>
                <w:sz w:val="20"/>
                <w:szCs w:val="20"/>
              </w:rPr>
            </w:pPr>
            <w:r w:rsidRPr="00531E67">
              <w:rPr>
                <w:rFonts w:ascii="Aptos" w:hAnsi="Aptos"/>
                <w:b/>
                <w:bCs/>
                <w:sz w:val="20"/>
                <w:szCs w:val="20"/>
              </w:rPr>
              <w:t>Dienesta viedoklis:</w:t>
            </w:r>
          </w:p>
          <w:p w14:paraId="21756F30" w14:textId="77777777" w:rsidR="00FE68D8" w:rsidRPr="00531E67" w:rsidRDefault="00FE68D8" w:rsidP="00AF7F51">
            <w:pPr>
              <w:shd w:val="clear" w:color="auto" w:fill="FFFFFF"/>
              <w:tabs>
                <w:tab w:val="left" w:pos="960"/>
              </w:tabs>
              <w:spacing w:before="120" w:after="120" w:line="240" w:lineRule="auto"/>
              <w:rPr>
                <w:rFonts w:ascii="Aptos" w:hAnsi="Aptos"/>
                <w:bCs/>
                <w:sz w:val="20"/>
                <w:szCs w:val="20"/>
              </w:rPr>
            </w:pPr>
            <w:r w:rsidRPr="00531E67">
              <w:rPr>
                <w:rFonts w:ascii="Aptos" w:hAnsi="Aptos"/>
                <w:sz w:val="20"/>
                <w:szCs w:val="20"/>
              </w:rPr>
              <w:t>Atbilstoši Novērtējuma likuma 23.</w:t>
            </w:r>
            <w:r w:rsidRPr="00531E67">
              <w:rPr>
                <w:rFonts w:ascii="Aptos" w:hAnsi="Aptos"/>
                <w:sz w:val="20"/>
                <w:szCs w:val="20"/>
                <w:vertAlign w:val="superscript"/>
              </w:rPr>
              <w:t xml:space="preserve">5 </w:t>
            </w:r>
            <w:r w:rsidRPr="00531E67">
              <w:rPr>
                <w:rFonts w:ascii="Aptos" w:hAnsi="Aptos"/>
                <w:sz w:val="20"/>
                <w:szCs w:val="20"/>
              </w:rPr>
              <w:t>panta sestās un septītās daļas prasībām Dienests konstatē</w:t>
            </w:r>
            <w:r w:rsidRPr="00531E67">
              <w:rPr>
                <w:rFonts w:ascii="Aptos" w:hAnsi="Aptos"/>
                <w:bCs/>
                <w:sz w:val="20"/>
                <w:szCs w:val="20"/>
              </w:rPr>
              <w:t>:</w:t>
            </w:r>
          </w:p>
          <w:p w14:paraId="31373631" w14:textId="77777777" w:rsidR="00FE68D8" w:rsidRPr="00531E67" w:rsidRDefault="00FE68D8" w:rsidP="00FE68D8">
            <w:pPr>
              <w:widowControl/>
              <w:numPr>
                <w:ilvl w:val="0"/>
                <w:numId w:val="46"/>
              </w:numPr>
              <w:shd w:val="clear" w:color="auto" w:fill="FFFFFF"/>
              <w:adjustRightInd/>
              <w:spacing w:before="120" w:after="120" w:line="240" w:lineRule="auto"/>
              <w:ind w:left="425" w:hanging="425"/>
              <w:textAlignment w:val="auto"/>
              <w:rPr>
                <w:rFonts w:ascii="Aptos" w:hAnsi="Aptos"/>
                <w:b/>
                <w:sz w:val="20"/>
                <w:szCs w:val="20"/>
              </w:rPr>
            </w:pPr>
            <w:r w:rsidRPr="00531E67">
              <w:rPr>
                <w:rFonts w:ascii="Aptos" w:hAnsi="Aptos"/>
                <w:b/>
                <w:bCs/>
                <w:sz w:val="20"/>
                <w:szCs w:val="20"/>
              </w:rPr>
              <w:t xml:space="preserve">Lokālplānojumu </w:t>
            </w:r>
            <w:r w:rsidRPr="00531E67">
              <w:rPr>
                <w:rFonts w:ascii="Aptos" w:hAnsi="Aptos"/>
                <w:b/>
                <w:sz w:val="20"/>
                <w:szCs w:val="20"/>
              </w:rPr>
              <w:t xml:space="preserve">Vides pārskats kopumā atbilst normatīvo aktu prasībām, tajā ietverti secinājumi par vides problēmām un nepieciešamajiem risinājumiem to novēršanai. </w:t>
            </w:r>
          </w:p>
          <w:p w14:paraId="2E26C0A8" w14:textId="77777777" w:rsidR="00FE68D8" w:rsidRPr="00531E67" w:rsidRDefault="00FE68D8" w:rsidP="00FE68D8">
            <w:pPr>
              <w:widowControl/>
              <w:numPr>
                <w:ilvl w:val="0"/>
                <w:numId w:val="46"/>
              </w:numPr>
              <w:shd w:val="clear" w:color="auto" w:fill="FFFFFF"/>
              <w:tabs>
                <w:tab w:val="num" w:pos="426"/>
              </w:tabs>
              <w:adjustRightInd/>
              <w:spacing w:before="120" w:after="120" w:line="240" w:lineRule="auto"/>
              <w:ind w:left="425" w:hanging="425"/>
              <w:textAlignment w:val="auto"/>
              <w:rPr>
                <w:rFonts w:ascii="Aptos" w:hAnsi="Aptos"/>
                <w:b/>
                <w:sz w:val="20"/>
                <w:szCs w:val="20"/>
              </w:rPr>
            </w:pPr>
            <w:r w:rsidRPr="00531E67">
              <w:rPr>
                <w:rFonts w:ascii="Aptos" w:hAnsi="Aptos"/>
                <w:b/>
                <w:sz w:val="20"/>
                <w:szCs w:val="20"/>
              </w:rPr>
              <w:t xml:space="preserve">Plānošanas dokumentu īstenojot, jāņem vērā šajā atzinumā (1.3. punktā ar apakšpunktiem un 4. punktā) un Vides pārskatā norādītais, kā arī Lokālplānojumu TIAN nosacījumos iekļautās prasības iespējamās ietekmes mazināšanai. </w:t>
            </w:r>
          </w:p>
          <w:p w14:paraId="1FB9B21E" w14:textId="77777777" w:rsidR="00FE68D8" w:rsidRPr="00531E67" w:rsidRDefault="00FE68D8" w:rsidP="00FE68D8">
            <w:pPr>
              <w:widowControl/>
              <w:numPr>
                <w:ilvl w:val="0"/>
                <w:numId w:val="46"/>
              </w:numPr>
              <w:shd w:val="clear" w:color="auto" w:fill="FFFFFF"/>
              <w:tabs>
                <w:tab w:val="num" w:pos="426"/>
              </w:tabs>
              <w:adjustRightInd/>
              <w:spacing w:before="120" w:after="120" w:line="240" w:lineRule="auto"/>
              <w:ind w:left="425" w:hanging="425"/>
              <w:textAlignment w:val="auto"/>
              <w:rPr>
                <w:rFonts w:ascii="Aptos" w:hAnsi="Aptos"/>
                <w:b/>
                <w:sz w:val="20"/>
                <w:szCs w:val="20"/>
              </w:rPr>
            </w:pPr>
            <w:r w:rsidRPr="00531E67">
              <w:rPr>
                <w:rFonts w:ascii="Aptos" w:hAnsi="Aptos"/>
                <w:b/>
                <w:bCs/>
                <w:sz w:val="20"/>
                <w:szCs w:val="20"/>
              </w:rPr>
              <w:t xml:space="preserve">Lai konstatētu Lokālplānojumu īstenošanas radīto tiešo vai netiešo ietekmi uz vidi, Limbažu novada pašvaldībai, izmantojot valsts vides monitoringa un citus pieejamos datus, vismaz vienu reizi plānošanas periodā (apvienojot ar Limbažu novada </w:t>
            </w:r>
            <w:r w:rsidRPr="00531E67">
              <w:rPr>
                <w:rFonts w:ascii="Aptos" w:hAnsi="Aptos"/>
                <w:b/>
                <w:bCs/>
                <w:sz w:val="20"/>
                <w:szCs w:val="20"/>
              </w:rPr>
              <w:lastRenderedPageBreak/>
              <w:t>teritorijas plānojuma īstenošanas monitoringu) jāizstrādā monitoringa ziņojums un jāiesniedz Dienestā</w:t>
            </w:r>
            <w:r w:rsidRPr="00531E67">
              <w:rPr>
                <w:rFonts w:ascii="Aptos" w:hAnsi="Aptos"/>
                <w:b/>
                <w:sz w:val="20"/>
                <w:szCs w:val="20"/>
              </w:rPr>
              <w:t xml:space="preserve">. </w:t>
            </w:r>
          </w:p>
          <w:p w14:paraId="31F2EE82" w14:textId="77777777" w:rsidR="00FE68D8" w:rsidRPr="00D2145F" w:rsidRDefault="00FE68D8" w:rsidP="00AF7F51">
            <w:pPr>
              <w:widowControl/>
              <w:pBdr>
                <w:top w:val="nil"/>
                <w:left w:val="nil"/>
                <w:bottom w:val="nil"/>
                <w:right w:val="nil"/>
                <w:between w:val="nil"/>
              </w:pBdr>
              <w:shd w:val="clear" w:color="auto" w:fill="FFFFFF"/>
              <w:spacing w:before="120" w:after="120" w:line="240" w:lineRule="auto"/>
              <w:rPr>
                <w:rFonts w:ascii="Aptos" w:hAnsi="Aptos"/>
                <w:sz w:val="20"/>
                <w:szCs w:val="20"/>
              </w:rPr>
            </w:pPr>
            <w:r w:rsidRPr="00531E67">
              <w:rPr>
                <w:rFonts w:ascii="Aptos" w:hAnsi="Aptos"/>
                <w:sz w:val="20"/>
                <w:szCs w:val="20"/>
              </w:rPr>
              <w:t xml:space="preserve">Dienests vērš uzmanību, ka Limbažu novada pašvaldībai atbilstoši Noteikumu Nr. 157 27. punktā noteiktajam jāsagatavo informatīvais ziņojums par to, kā plānošanas dokumentā integrēti vides apsvērumi, kā ņemts vērā Vides pārskats, Dienesta atzinums par Vides pārskatu un sabiedriskās apspriešanas rezultāti, jāsniedz izvēlētā risinājuma pamatojums un jānorāda pasākumi ietekmes monitoringam. Atbilstoši Noteikumu Nr. 157 28. un 29. punktā noteiktajam jāsagatavo un jāpublicē arī paziņojums par plānošanas dokumenta pieņemšanu. </w:t>
            </w:r>
          </w:p>
        </w:tc>
        <w:tc>
          <w:tcPr>
            <w:tcW w:w="3402" w:type="dxa"/>
          </w:tcPr>
          <w:p w14:paraId="4FB4C140" w14:textId="77777777" w:rsidR="00FE68D8" w:rsidRPr="00531E67" w:rsidRDefault="00FE68D8" w:rsidP="00AF7F51">
            <w:pPr>
              <w:spacing w:before="120" w:after="120" w:line="240" w:lineRule="auto"/>
              <w:contextualSpacing/>
              <w:rPr>
                <w:rFonts w:ascii="Aptos" w:hAnsi="Aptos" w:cs="Calibri"/>
                <w:b/>
                <w:bCs/>
                <w:sz w:val="20"/>
                <w:szCs w:val="20"/>
              </w:rPr>
            </w:pPr>
          </w:p>
          <w:p w14:paraId="64668DCA" w14:textId="77777777" w:rsidR="00FE68D8" w:rsidRPr="00531E67" w:rsidRDefault="00FE68D8" w:rsidP="00AF7F51">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4D5A5A8B" w14:textId="77777777" w:rsidR="00FE68D8" w:rsidRPr="00531E67" w:rsidRDefault="00FE68D8" w:rsidP="00AF7F51">
            <w:pPr>
              <w:spacing w:before="120" w:after="120" w:line="240" w:lineRule="auto"/>
              <w:contextualSpacing/>
              <w:rPr>
                <w:rFonts w:ascii="Aptos" w:hAnsi="Aptos" w:cs="Calibri"/>
                <w:b/>
                <w:bCs/>
                <w:sz w:val="20"/>
                <w:szCs w:val="20"/>
              </w:rPr>
            </w:pPr>
          </w:p>
          <w:p w14:paraId="1E50705F" w14:textId="77777777" w:rsidR="00FE68D8" w:rsidRPr="00531E67" w:rsidRDefault="00FE68D8" w:rsidP="00AF7F51">
            <w:pPr>
              <w:spacing w:before="120" w:after="120" w:line="240" w:lineRule="auto"/>
              <w:contextualSpacing/>
              <w:rPr>
                <w:rFonts w:ascii="Aptos" w:hAnsi="Aptos" w:cs="Calibri"/>
                <w:b/>
                <w:bCs/>
                <w:sz w:val="20"/>
                <w:szCs w:val="20"/>
              </w:rPr>
            </w:pPr>
          </w:p>
          <w:p w14:paraId="0EF3B93E" w14:textId="77777777" w:rsidR="00FE68D8" w:rsidRPr="00531E67" w:rsidRDefault="00FE68D8" w:rsidP="00AF7F51">
            <w:pPr>
              <w:spacing w:before="120" w:after="120" w:line="240" w:lineRule="auto"/>
              <w:contextualSpacing/>
              <w:rPr>
                <w:rFonts w:ascii="Aptos" w:hAnsi="Aptos" w:cs="Calibri"/>
                <w:b/>
                <w:bCs/>
                <w:sz w:val="20"/>
                <w:szCs w:val="20"/>
              </w:rPr>
            </w:pPr>
          </w:p>
          <w:p w14:paraId="37163300" w14:textId="77777777" w:rsidR="00FE68D8" w:rsidRPr="00531E67" w:rsidRDefault="00FE68D8" w:rsidP="00AF7F51">
            <w:pPr>
              <w:spacing w:before="120" w:after="120" w:line="240" w:lineRule="auto"/>
              <w:contextualSpacing/>
              <w:rPr>
                <w:rFonts w:ascii="Aptos" w:hAnsi="Aptos" w:cs="Calibri"/>
                <w:b/>
                <w:bCs/>
                <w:sz w:val="20"/>
                <w:szCs w:val="20"/>
              </w:rPr>
            </w:pPr>
          </w:p>
          <w:p w14:paraId="69AF58AB" w14:textId="77777777" w:rsidR="00FE68D8" w:rsidRPr="00531E67" w:rsidRDefault="00FE68D8" w:rsidP="00AF7F51">
            <w:pPr>
              <w:spacing w:before="120" w:after="120" w:line="240" w:lineRule="auto"/>
              <w:contextualSpacing/>
              <w:rPr>
                <w:rFonts w:ascii="Aptos" w:hAnsi="Aptos" w:cs="Calibri"/>
                <w:b/>
                <w:bCs/>
                <w:sz w:val="20"/>
                <w:szCs w:val="20"/>
              </w:rPr>
            </w:pPr>
          </w:p>
          <w:p w14:paraId="06E997E1" w14:textId="77777777" w:rsidR="00FE68D8" w:rsidRPr="00531E67" w:rsidRDefault="00FE68D8" w:rsidP="00AF7F51">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4A743A9A" w14:textId="77777777" w:rsidR="00FE68D8" w:rsidRPr="00531E67" w:rsidRDefault="00FE68D8" w:rsidP="00AF7F51">
            <w:pPr>
              <w:spacing w:before="120" w:after="120" w:line="240" w:lineRule="auto"/>
              <w:contextualSpacing/>
              <w:rPr>
                <w:rFonts w:ascii="Aptos" w:hAnsi="Aptos" w:cs="Calibri"/>
                <w:b/>
                <w:bCs/>
                <w:sz w:val="20"/>
                <w:szCs w:val="20"/>
              </w:rPr>
            </w:pPr>
          </w:p>
          <w:p w14:paraId="67F8F1B2" w14:textId="77777777" w:rsidR="00FE68D8" w:rsidRPr="00531E67" w:rsidRDefault="00FE68D8" w:rsidP="00AF7F51">
            <w:pPr>
              <w:spacing w:before="120" w:after="120" w:line="240" w:lineRule="auto"/>
              <w:contextualSpacing/>
              <w:rPr>
                <w:rFonts w:ascii="Aptos" w:hAnsi="Aptos" w:cs="Calibri"/>
                <w:b/>
                <w:bCs/>
                <w:sz w:val="20"/>
                <w:szCs w:val="20"/>
              </w:rPr>
            </w:pPr>
          </w:p>
          <w:p w14:paraId="545D2C01" w14:textId="77777777" w:rsidR="00FE68D8" w:rsidRPr="00531E67" w:rsidRDefault="00FE68D8" w:rsidP="00AF7F51">
            <w:pPr>
              <w:spacing w:before="120" w:after="120" w:line="240" w:lineRule="auto"/>
              <w:contextualSpacing/>
              <w:rPr>
                <w:rFonts w:ascii="Aptos" w:hAnsi="Aptos" w:cs="Calibri"/>
                <w:b/>
                <w:bCs/>
                <w:sz w:val="20"/>
                <w:szCs w:val="20"/>
              </w:rPr>
            </w:pPr>
          </w:p>
          <w:p w14:paraId="156E0340" w14:textId="77777777" w:rsidR="00FE68D8" w:rsidRPr="00531E67" w:rsidRDefault="00FE68D8" w:rsidP="00AF7F51">
            <w:pPr>
              <w:spacing w:before="120" w:after="120" w:line="240" w:lineRule="auto"/>
              <w:contextualSpacing/>
              <w:rPr>
                <w:rFonts w:ascii="Aptos" w:hAnsi="Aptos" w:cs="Calibri"/>
                <w:b/>
                <w:bCs/>
                <w:sz w:val="20"/>
                <w:szCs w:val="20"/>
              </w:rPr>
            </w:pPr>
          </w:p>
          <w:p w14:paraId="387F5C68" w14:textId="77777777" w:rsidR="00FE68D8" w:rsidRPr="00531E67" w:rsidRDefault="00FE68D8" w:rsidP="00AF7F51">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0908D76E" w14:textId="77777777" w:rsidR="00FE68D8" w:rsidRPr="00531E67" w:rsidRDefault="00FE68D8" w:rsidP="00AF7F51">
            <w:pPr>
              <w:spacing w:before="120" w:after="120" w:line="240" w:lineRule="auto"/>
              <w:contextualSpacing/>
              <w:rPr>
                <w:rFonts w:ascii="Aptos" w:hAnsi="Aptos" w:cs="Calibri"/>
                <w:b/>
                <w:bCs/>
                <w:sz w:val="20"/>
                <w:szCs w:val="20"/>
              </w:rPr>
            </w:pPr>
          </w:p>
          <w:p w14:paraId="333D3BAD" w14:textId="77777777" w:rsidR="00FE68D8" w:rsidRPr="00531E67" w:rsidRDefault="00FE68D8" w:rsidP="00AF7F51">
            <w:pPr>
              <w:spacing w:before="120" w:after="120" w:line="240" w:lineRule="auto"/>
              <w:contextualSpacing/>
              <w:rPr>
                <w:rFonts w:ascii="Aptos" w:hAnsi="Aptos" w:cs="Calibri"/>
                <w:sz w:val="20"/>
                <w:szCs w:val="20"/>
              </w:rPr>
            </w:pPr>
          </w:p>
          <w:p w14:paraId="4F2735D6" w14:textId="77777777" w:rsidR="00FE68D8" w:rsidRPr="00531E67" w:rsidRDefault="00FE68D8" w:rsidP="00AF7F51">
            <w:pPr>
              <w:spacing w:before="120" w:after="120" w:line="240" w:lineRule="auto"/>
              <w:contextualSpacing/>
              <w:rPr>
                <w:rFonts w:ascii="Aptos" w:hAnsi="Aptos" w:cs="Calibri"/>
                <w:sz w:val="20"/>
                <w:szCs w:val="20"/>
              </w:rPr>
            </w:pPr>
          </w:p>
          <w:p w14:paraId="2E49325A" w14:textId="77777777" w:rsidR="00FE68D8" w:rsidRPr="00531E67" w:rsidRDefault="00FE68D8" w:rsidP="00AF7F51">
            <w:pPr>
              <w:spacing w:before="120" w:after="120" w:line="240" w:lineRule="auto"/>
              <w:contextualSpacing/>
              <w:rPr>
                <w:rFonts w:ascii="Aptos" w:hAnsi="Aptos" w:cs="Calibri"/>
                <w:sz w:val="20"/>
                <w:szCs w:val="20"/>
              </w:rPr>
            </w:pPr>
          </w:p>
          <w:p w14:paraId="491D77D8" w14:textId="77777777" w:rsidR="00FE68D8" w:rsidRPr="00531E67" w:rsidRDefault="00FE68D8" w:rsidP="00AF7F51">
            <w:pPr>
              <w:spacing w:before="120" w:after="120" w:line="240" w:lineRule="auto"/>
              <w:contextualSpacing/>
              <w:rPr>
                <w:rFonts w:ascii="Aptos" w:hAnsi="Aptos" w:cs="Calibri"/>
                <w:sz w:val="20"/>
                <w:szCs w:val="20"/>
              </w:rPr>
            </w:pPr>
          </w:p>
          <w:p w14:paraId="0A8B6872" w14:textId="77777777" w:rsidR="00FE68D8" w:rsidRPr="00531E67" w:rsidRDefault="00FE68D8" w:rsidP="00AF7F51">
            <w:pPr>
              <w:spacing w:before="120" w:after="120" w:line="240" w:lineRule="auto"/>
              <w:contextualSpacing/>
              <w:rPr>
                <w:rFonts w:ascii="Aptos" w:hAnsi="Aptos" w:cs="Calibri"/>
                <w:sz w:val="20"/>
                <w:szCs w:val="20"/>
              </w:rPr>
            </w:pPr>
          </w:p>
          <w:p w14:paraId="2132A220" w14:textId="77777777" w:rsidR="00FE68D8" w:rsidRPr="00531E67" w:rsidRDefault="00FE68D8" w:rsidP="00AF7F51">
            <w:pPr>
              <w:spacing w:before="120" w:after="120" w:line="240" w:lineRule="auto"/>
              <w:contextualSpacing/>
              <w:rPr>
                <w:rFonts w:ascii="Aptos" w:hAnsi="Aptos" w:cs="Calibri"/>
                <w:sz w:val="20"/>
                <w:szCs w:val="20"/>
              </w:rPr>
            </w:pPr>
          </w:p>
          <w:p w14:paraId="2E826EC2" w14:textId="77777777" w:rsidR="00FE68D8" w:rsidRPr="00531E67" w:rsidRDefault="00FE68D8" w:rsidP="00AF7F51">
            <w:pPr>
              <w:spacing w:before="120" w:after="120" w:line="240" w:lineRule="auto"/>
              <w:contextualSpacing/>
              <w:rPr>
                <w:rFonts w:ascii="Aptos" w:hAnsi="Aptos" w:cs="Calibri"/>
                <w:sz w:val="20"/>
                <w:szCs w:val="20"/>
              </w:rPr>
            </w:pPr>
          </w:p>
          <w:p w14:paraId="5CDFC6BE" w14:textId="77777777" w:rsidR="00FE68D8" w:rsidRPr="00531E67" w:rsidRDefault="00FE68D8" w:rsidP="00AF7F51">
            <w:pPr>
              <w:spacing w:before="120" w:after="120" w:line="240" w:lineRule="auto"/>
              <w:contextualSpacing/>
              <w:rPr>
                <w:rFonts w:ascii="Aptos" w:hAnsi="Aptos" w:cs="Calibri"/>
                <w:sz w:val="20"/>
                <w:szCs w:val="20"/>
              </w:rPr>
            </w:pPr>
          </w:p>
          <w:p w14:paraId="0FD83EB1" w14:textId="77777777" w:rsidR="00FE68D8" w:rsidRPr="00531E67" w:rsidRDefault="00FE68D8" w:rsidP="00AF7F51">
            <w:pPr>
              <w:spacing w:before="120" w:after="120" w:line="240" w:lineRule="auto"/>
              <w:contextualSpacing/>
              <w:rPr>
                <w:rFonts w:ascii="Aptos" w:hAnsi="Aptos" w:cs="Calibri"/>
                <w:sz w:val="20"/>
                <w:szCs w:val="20"/>
              </w:rPr>
            </w:pPr>
          </w:p>
          <w:p w14:paraId="75E9D3B4" w14:textId="77777777" w:rsidR="00FE68D8" w:rsidRPr="00531E67" w:rsidRDefault="00FE68D8" w:rsidP="00AF7F51">
            <w:pPr>
              <w:spacing w:before="120" w:after="120" w:line="240" w:lineRule="auto"/>
              <w:contextualSpacing/>
              <w:rPr>
                <w:rFonts w:ascii="Aptos" w:hAnsi="Aptos" w:cs="Calibri"/>
                <w:sz w:val="20"/>
                <w:szCs w:val="20"/>
              </w:rPr>
            </w:pPr>
          </w:p>
          <w:p w14:paraId="266BA491" w14:textId="77777777" w:rsidR="00FE68D8" w:rsidRPr="00531E67" w:rsidRDefault="00FE68D8" w:rsidP="00AF7F51">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0A95120A" w14:textId="77777777" w:rsidR="00FE68D8" w:rsidRPr="00531E67" w:rsidRDefault="00FE68D8" w:rsidP="00AF7F51">
            <w:pPr>
              <w:spacing w:before="120" w:after="120" w:line="240" w:lineRule="auto"/>
              <w:contextualSpacing/>
              <w:rPr>
                <w:rFonts w:ascii="Aptos" w:hAnsi="Aptos" w:cs="Calibri"/>
                <w:sz w:val="20"/>
                <w:szCs w:val="20"/>
              </w:rPr>
            </w:pPr>
          </w:p>
          <w:p w14:paraId="13E1C86D" w14:textId="77777777" w:rsidR="00FE68D8" w:rsidRPr="00531E67" w:rsidRDefault="00FE68D8" w:rsidP="00AF7F51">
            <w:pPr>
              <w:spacing w:before="120" w:after="120" w:line="240" w:lineRule="auto"/>
              <w:contextualSpacing/>
              <w:rPr>
                <w:rFonts w:ascii="Aptos" w:hAnsi="Aptos" w:cs="Calibri"/>
                <w:sz w:val="20"/>
                <w:szCs w:val="20"/>
              </w:rPr>
            </w:pPr>
          </w:p>
          <w:p w14:paraId="57D2B950" w14:textId="77777777" w:rsidR="00FE68D8" w:rsidRPr="00531E67" w:rsidRDefault="00FE68D8" w:rsidP="00AF7F51">
            <w:pPr>
              <w:spacing w:before="120" w:after="120" w:line="240" w:lineRule="auto"/>
              <w:contextualSpacing/>
              <w:rPr>
                <w:rFonts w:ascii="Aptos" w:hAnsi="Aptos" w:cs="Calibri"/>
                <w:sz w:val="20"/>
                <w:szCs w:val="20"/>
              </w:rPr>
            </w:pPr>
          </w:p>
          <w:p w14:paraId="4A1C2959" w14:textId="77777777" w:rsidR="00FE68D8" w:rsidRPr="00531E67" w:rsidRDefault="00FE68D8" w:rsidP="00AF7F51">
            <w:pPr>
              <w:spacing w:before="120" w:after="120" w:line="240" w:lineRule="auto"/>
              <w:contextualSpacing/>
              <w:rPr>
                <w:rFonts w:ascii="Aptos" w:hAnsi="Aptos" w:cs="Calibri"/>
                <w:sz w:val="20"/>
                <w:szCs w:val="20"/>
              </w:rPr>
            </w:pPr>
          </w:p>
          <w:p w14:paraId="356B1BC4" w14:textId="77777777" w:rsidR="00FE68D8" w:rsidRPr="00531E67" w:rsidRDefault="00FE68D8" w:rsidP="00AF7F51">
            <w:pPr>
              <w:spacing w:before="120" w:after="120" w:line="240" w:lineRule="auto"/>
              <w:contextualSpacing/>
              <w:rPr>
                <w:rFonts w:ascii="Aptos" w:hAnsi="Aptos" w:cs="Calibri"/>
                <w:sz w:val="20"/>
                <w:szCs w:val="20"/>
              </w:rPr>
            </w:pPr>
          </w:p>
          <w:p w14:paraId="6914FF46" w14:textId="77777777" w:rsidR="00FE68D8" w:rsidRPr="00531E67" w:rsidRDefault="00FE68D8" w:rsidP="00AF7F51">
            <w:pPr>
              <w:spacing w:before="120" w:after="120" w:line="240" w:lineRule="auto"/>
              <w:contextualSpacing/>
              <w:rPr>
                <w:rFonts w:ascii="Aptos" w:hAnsi="Aptos" w:cs="Calibri"/>
                <w:sz w:val="20"/>
                <w:szCs w:val="20"/>
              </w:rPr>
            </w:pPr>
          </w:p>
          <w:p w14:paraId="65920ECC" w14:textId="77777777" w:rsidR="00FE68D8" w:rsidRPr="00531E67" w:rsidRDefault="00FE68D8" w:rsidP="00AF7F51">
            <w:pPr>
              <w:spacing w:before="120" w:after="120" w:line="240" w:lineRule="auto"/>
              <w:contextualSpacing/>
              <w:rPr>
                <w:rFonts w:ascii="Aptos" w:hAnsi="Aptos" w:cs="Calibri"/>
                <w:sz w:val="20"/>
                <w:szCs w:val="20"/>
              </w:rPr>
            </w:pPr>
          </w:p>
          <w:p w14:paraId="2F4E974E" w14:textId="77777777" w:rsidR="00FE68D8" w:rsidRPr="00531E67" w:rsidRDefault="00FE68D8" w:rsidP="00AF7F51">
            <w:pPr>
              <w:spacing w:before="120" w:after="120" w:line="240" w:lineRule="auto"/>
              <w:contextualSpacing/>
              <w:rPr>
                <w:rFonts w:ascii="Aptos" w:hAnsi="Aptos" w:cs="Calibri"/>
                <w:sz w:val="20"/>
                <w:szCs w:val="20"/>
              </w:rPr>
            </w:pPr>
          </w:p>
          <w:p w14:paraId="750F5417" w14:textId="77777777" w:rsidR="00FE68D8" w:rsidRPr="00531E67" w:rsidRDefault="00FE68D8" w:rsidP="00AF7F51">
            <w:pPr>
              <w:spacing w:before="120" w:after="120" w:line="240" w:lineRule="auto"/>
              <w:contextualSpacing/>
              <w:rPr>
                <w:rFonts w:ascii="Aptos" w:hAnsi="Aptos" w:cs="Calibri"/>
                <w:sz w:val="20"/>
                <w:szCs w:val="20"/>
              </w:rPr>
            </w:pPr>
          </w:p>
          <w:p w14:paraId="6819DE81" w14:textId="77777777" w:rsidR="00FE68D8" w:rsidRPr="00531E67" w:rsidRDefault="00FE68D8" w:rsidP="00AF7F51">
            <w:pPr>
              <w:spacing w:before="120" w:after="120" w:line="240" w:lineRule="auto"/>
              <w:contextualSpacing/>
              <w:rPr>
                <w:rFonts w:ascii="Aptos" w:hAnsi="Aptos" w:cs="Calibri"/>
                <w:sz w:val="20"/>
                <w:szCs w:val="20"/>
              </w:rPr>
            </w:pPr>
          </w:p>
          <w:p w14:paraId="4379E749" w14:textId="77777777" w:rsidR="00FE68D8" w:rsidRPr="00531E67" w:rsidRDefault="00FE68D8" w:rsidP="00AF7F51">
            <w:pPr>
              <w:spacing w:before="120" w:after="120" w:line="240" w:lineRule="auto"/>
              <w:contextualSpacing/>
              <w:rPr>
                <w:rFonts w:ascii="Aptos" w:hAnsi="Aptos" w:cs="Calibri"/>
                <w:sz w:val="20"/>
                <w:szCs w:val="20"/>
              </w:rPr>
            </w:pPr>
          </w:p>
          <w:p w14:paraId="36AAAEFE" w14:textId="77777777" w:rsidR="00FE68D8" w:rsidRPr="00531E67" w:rsidRDefault="00FE68D8" w:rsidP="00AF7F51">
            <w:pPr>
              <w:spacing w:before="120" w:after="120" w:line="240" w:lineRule="auto"/>
              <w:contextualSpacing/>
              <w:rPr>
                <w:rFonts w:ascii="Aptos" w:hAnsi="Aptos" w:cs="Calibri"/>
                <w:sz w:val="20"/>
                <w:szCs w:val="20"/>
              </w:rPr>
            </w:pPr>
          </w:p>
          <w:p w14:paraId="4D080716" w14:textId="77777777" w:rsidR="00FE68D8" w:rsidRPr="00531E67" w:rsidRDefault="00FE68D8" w:rsidP="00AF7F51">
            <w:pPr>
              <w:spacing w:before="120" w:after="120" w:line="240" w:lineRule="auto"/>
              <w:contextualSpacing/>
              <w:rPr>
                <w:rFonts w:ascii="Aptos" w:hAnsi="Aptos" w:cs="Calibri"/>
                <w:sz w:val="20"/>
                <w:szCs w:val="20"/>
              </w:rPr>
            </w:pPr>
          </w:p>
          <w:p w14:paraId="4804B567" w14:textId="77777777" w:rsidR="00FE68D8" w:rsidRPr="00531E67" w:rsidRDefault="00FE68D8" w:rsidP="00AF7F51">
            <w:pPr>
              <w:spacing w:before="120" w:after="120" w:line="240" w:lineRule="auto"/>
              <w:contextualSpacing/>
              <w:rPr>
                <w:rFonts w:ascii="Aptos" w:hAnsi="Aptos" w:cs="Calibri"/>
                <w:sz w:val="20"/>
                <w:szCs w:val="20"/>
              </w:rPr>
            </w:pPr>
          </w:p>
          <w:p w14:paraId="77B00529" w14:textId="77777777" w:rsidR="00FE68D8" w:rsidRPr="00531E67" w:rsidRDefault="00FE68D8" w:rsidP="00AF7F51">
            <w:pPr>
              <w:spacing w:before="120" w:after="120" w:line="240" w:lineRule="auto"/>
              <w:contextualSpacing/>
              <w:rPr>
                <w:rFonts w:ascii="Aptos" w:hAnsi="Aptos" w:cs="Calibri"/>
                <w:sz w:val="20"/>
                <w:szCs w:val="20"/>
              </w:rPr>
            </w:pPr>
          </w:p>
          <w:p w14:paraId="36C2E072" w14:textId="77777777" w:rsidR="00FE68D8" w:rsidRPr="00531E67" w:rsidRDefault="00FE68D8" w:rsidP="00AF7F51">
            <w:pPr>
              <w:spacing w:before="120" w:after="120" w:line="240" w:lineRule="auto"/>
              <w:contextualSpacing/>
              <w:rPr>
                <w:rFonts w:ascii="Aptos" w:hAnsi="Aptos" w:cs="Calibri"/>
                <w:sz w:val="20"/>
                <w:szCs w:val="20"/>
              </w:rPr>
            </w:pPr>
          </w:p>
          <w:p w14:paraId="6D293447" w14:textId="77777777" w:rsidR="00FE68D8" w:rsidRPr="00531E67" w:rsidRDefault="00FE68D8" w:rsidP="00AF7F51">
            <w:pPr>
              <w:spacing w:before="120" w:after="120" w:line="240" w:lineRule="auto"/>
              <w:contextualSpacing/>
              <w:rPr>
                <w:rFonts w:ascii="Aptos" w:hAnsi="Aptos" w:cs="Calibri"/>
                <w:sz w:val="20"/>
                <w:szCs w:val="20"/>
              </w:rPr>
            </w:pPr>
          </w:p>
          <w:p w14:paraId="60C770D7" w14:textId="77777777" w:rsidR="00FE68D8" w:rsidRPr="00531E67" w:rsidRDefault="00FE68D8" w:rsidP="00AF7F51">
            <w:pPr>
              <w:spacing w:before="120" w:after="120" w:line="240" w:lineRule="auto"/>
              <w:contextualSpacing/>
              <w:rPr>
                <w:rFonts w:ascii="Aptos" w:hAnsi="Aptos" w:cs="Calibri"/>
                <w:sz w:val="20"/>
                <w:szCs w:val="20"/>
              </w:rPr>
            </w:pPr>
          </w:p>
          <w:p w14:paraId="5E40DB6B" w14:textId="77777777" w:rsidR="00FE68D8" w:rsidRPr="00531E67" w:rsidRDefault="00FE68D8" w:rsidP="00AF7F51">
            <w:pPr>
              <w:spacing w:before="120" w:after="120" w:line="240" w:lineRule="auto"/>
              <w:contextualSpacing/>
              <w:rPr>
                <w:rFonts w:ascii="Aptos" w:hAnsi="Aptos" w:cs="Calibri"/>
                <w:sz w:val="20"/>
                <w:szCs w:val="20"/>
              </w:rPr>
            </w:pPr>
          </w:p>
          <w:p w14:paraId="792E869D" w14:textId="77777777" w:rsidR="00FE68D8" w:rsidRPr="00531E67" w:rsidRDefault="00FE68D8" w:rsidP="00AF7F51">
            <w:pPr>
              <w:spacing w:before="120" w:after="120" w:line="240" w:lineRule="auto"/>
              <w:contextualSpacing/>
              <w:rPr>
                <w:rFonts w:ascii="Aptos" w:hAnsi="Aptos" w:cs="Calibri"/>
                <w:sz w:val="20"/>
                <w:szCs w:val="20"/>
              </w:rPr>
            </w:pPr>
          </w:p>
          <w:p w14:paraId="08EF20B6" w14:textId="77777777" w:rsidR="00FE68D8" w:rsidRPr="00531E67" w:rsidRDefault="00FE68D8" w:rsidP="00AF7F51">
            <w:pPr>
              <w:spacing w:before="120" w:after="120" w:line="240" w:lineRule="auto"/>
              <w:contextualSpacing/>
              <w:rPr>
                <w:rFonts w:ascii="Aptos" w:hAnsi="Aptos" w:cs="Calibri"/>
                <w:sz w:val="20"/>
                <w:szCs w:val="20"/>
              </w:rPr>
            </w:pPr>
          </w:p>
          <w:p w14:paraId="58C69A57" w14:textId="77777777" w:rsidR="00FE68D8" w:rsidRPr="00531E67" w:rsidRDefault="00FE68D8" w:rsidP="00AF7F51">
            <w:pPr>
              <w:spacing w:before="120" w:after="120" w:line="240" w:lineRule="auto"/>
              <w:contextualSpacing/>
              <w:rPr>
                <w:rFonts w:ascii="Aptos" w:hAnsi="Aptos" w:cs="Calibri"/>
                <w:sz w:val="20"/>
                <w:szCs w:val="20"/>
              </w:rPr>
            </w:pPr>
          </w:p>
          <w:p w14:paraId="561BEC99" w14:textId="77777777" w:rsidR="00FE68D8" w:rsidRPr="00531E67" w:rsidRDefault="00FE68D8" w:rsidP="00AF7F51">
            <w:pPr>
              <w:spacing w:before="120" w:after="120" w:line="240" w:lineRule="auto"/>
              <w:contextualSpacing/>
              <w:rPr>
                <w:rFonts w:ascii="Aptos" w:hAnsi="Aptos" w:cs="Calibri"/>
                <w:sz w:val="20"/>
                <w:szCs w:val="20"/>
              </w:rPr>
            </w:pPr>
          </w:p>
          <w:p w14:paraId="08508021" w14:textId="77777777" w:rsidR="00FE68D8" w:rsidRPr="00531E67" w:rsidRDefault="00FE68D8" w:rsidP="00AF7F51">
            <w:pPr>
              <w:spacing w:before="120" w:after="120" w:line="240" w:lineRule="auto"/>
              <w:contextualSpacing/>
              <w:rPr>
                <w:rFonts w:ascii="Aptos" w:hAnsi="Aptos" w:cs="Calibri"/>
                <w:sz w:val="20"/>
                <w:szCs w:val="20"/>
              </w:rPr>
            </w:pPr>
          </w:p>
          <w:p w14:paraId="13501D99" w14:textId="77777777" w:rsidR="00FE68D8" w:rsidRPr="00531E67" w:rsidRDefault="00FE68D8" w:rsidP="00AF7F51">
            <w:pPr>
              <w:spacing w:before="120" w:after="120" w:line="240" w:lineRule="auto"/>
              <w:contextualSpacing/>
              <w:rPr>
                <w:rFonts w:ascii="Aptos" w:hAnsi="Aptos" w:cs="Calibri"/>
                <w:sz w:val="20"/>
                <w:szCs w:val="20"/>
              </w:rPr>
            </w:pPr>
          </w:p>
          <w:p w14:paraId="038C457C" w14:textId="77777777" w:rsidR="00FE68D8" w:rsidRPr="00531E67" w:rsidRDefault="00FE68D8" w:rsidP="00AF7F51">
            <w:pPr>
              <w:spacing w:before="120" w:after="120" w:line="240" w:lineRule="auto"/>
              <w:contextualSpacing/>
              <w:rPr>
                <w:rFonts w:ascii="Aptos" w:hAnsi="Aptos" w:cs="Calibri"/>
                <w:sz w:val="20"/>
                <w:szCs w:val="20"/>
              </w:rPr>
            </w:pPr>
          </w:p>
          <w:p w14:paraId="375263CA" w14:textId="77777777" w:rsidR="00FE68D8" w:rsidRPr="00531E67" w:rsidRDefault="00FE68D8" w:rsidP="00AF7F51">
            <w:pPr>
              <w:spacing w:before="120" w:after="120" w:line="240" w:lineRule="auto"/>
              <w:contextualSpacing/>
              <w:rPr>
                <w:rFonts w:ascii="Aptos" w:hAnsi="Aptos" w:cs="Calibri"/>
                <w:sz w:val="20"/>
                <w:szCs w:val="20"/>
              </w:rPr>
            </w:pPr>
          </w:p>
          <w:p w14:paraId="6ECB09A2" w14:textId="77777777" w:rsidR="00FE68D8" w:rsidRPr="00531E67" w:rsidRDefault="00FE68D8" w:rsidP="00AF7F51">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7E3D701A" w14:textId="77777777" w:rsidR="00FE68D8" w:rsidRPr="00531E67" w:rsidRDefault="00FE68D8" w:rsidP="00AF7F51">
            <w:pPr>
              <w:spacing w:before="120" w:after="120" w:line="240" w:lineRule="auto"/>
              <w:contextualSpacing/>
              <w:rPr>
                <w:rFonts w:ascii="Aptos" w:hAnsi="Aptos" w:cs="Calibri"/>
                <w:b/>
                <w:bCs/>
                <w:sz w:val="20"/>
                <w:szCs w:val="20"/>
              </w:rPr>
            </w:pPr>
          </w:p>
          <w:p w14:paraId="16029726" w14:textId="77777777" w:rsidR="00FE68D8" w:rsidRPr="00531E67" w:rsidRDefault="00FE68D8" w:rsidP="00AF7F51">
            <w:pPr>
              <w:spacing w:before="120" w:after="120" w:line="240" w:lineRule="auto"/>
              <w:contextualSpacing/>
              <w:rPr>
                <w:rFonts w:ascii="Aptos" w:hAnsi="Aptos" w:cs="Calibri"/>
                <w:b/>
                <w:bCs/>
                <w:sz w:val="20"/>
                <w:szCs w:val="20"/>
              </w:rPr>
            </w:pPr>
          </w:p>
          <w:p w14:paraId="7C6D5076" w14:textId="77777777" w:rsidR="00FE68D8" w:rsidRPr="00531E67" w:rsidRDefault="00FE68D8" w:rsidP="00AF7F51">
            <w:pPr>
              <w:spacing w:before="120" w:after="120" w:line="240" w:lineRule="auto"/>
              <w:contextualSpacing/>
              <w:rPr>
                <w:rFonts w:ascii="Aptos" w:hAnsi="Aptos" w:cs="Calibri"/>
                <w:b/>
                <w:bCs/>
                <w:sz w:val="20"/>
                <w:szCs w:val="20"/>
              </w:rPr>
            </w:pPr>
          </w:p>
          <w:p w14:paraId="08B4BFE6" w14:textId="77777777" w:rsidR="00FE68D8" w:rsidRPr="00531E67" w:rsidRDefault="00FE68D8" w:rsidP="00AF7F51">
            <w:pPr>
              <w:spacing w:before="120" w:after="120" w:line="240" w:lineRule="auto"/>
              <w:contextualSpacing/>
              <w:rPr>
                <w:rFonts w:ascii="Aptos" w:hAnsi="Aptos" w:cs="Calibri"/>
                <w:b/>
                <w:bCs/>
                <w:sz w:val="20"/>
                <w:szCs w:val="20"/>
              </w:rPr>
            </w:pPr>
          </w:p>
          <w:p w14:paraId="193285F1" w14:textId="77777777" w:rsidR="00FE68D8" w:rsidRPr="00531E67" w:rsidRDefault="00FE68D8" w:rsidP="00AF7F51">
            <w:pPr>
              <w:spacing w:before="120" w:after="120" w:line="240" w:lineRule="auto"/>
              <w:contextualSpacing/>
              <w:rPr>
                <w:rFonts w:ascii="Aptos" w:hAnsi="Aptos" w:cs="Calibri"/>
                <w:b/>
                <w:bCs/>
                <w:sz w:val="20"/>
                <w:szCs w:val="20"/>
              </w:rPr>
            </w:pPr>
          </w:p>
          <w:p w14:paraId="4249288C" w14:textId="77777777" w:rsidR="00FE68D8" w:rsidRPr="00531E67" w:rsidRDefault="00FE68D8" w:rsidP="00AF7F51">
            <w:pPr>
              <w:spacing w:before="120" w:after="120" w:line="240" w:lineRule="auto"/>
              <w:contextualSpacing/>
              <w:rPr>
                <w:rFonts w:ascii="Aptos" w:hAnsi="Aptos" w:cs="Calibri"/>
                <w:b/>
                <w:bCs/>
                <w:sz w:val="20"/>
                <w:szCs w:val="20"/>
              </w:rPr>
            </w:pPr>
          </w:p>
          <w:p w14:paraId="0BA54CF8" w14:textId="77777777" w:rsidR="00FE68D8" w:rsidRPr="00531E67" w:rsidRDefault="00FE68D8" w:rsidP="00AF7F51">
            <w:pPr>
              <w:spacing w:before="120" w:after="120" w:line="240" w:lineRule="auto"/>
              <w:contextualSpacing/>
              <w:rPr>
                <w:rFonts w:ascii="Aptos" w:hAnsi="Aptos" w:cs="Calibri"/>
                <w:b/>
                <w:bCs/>
                <w:sz w:val="20"/>
                <w:szCs w:val="20"/>
              </w:rPr>
            </w:pPr>
          </w:p>
          <w:p w14:paraId="5F866BDB" w14:textId="77777777" w:rsidR="00FE68D8" w:rsidRPr="00531E67" w:rsidRDefault="00FE68D8" w:rsidP="00AF7F51">
            <w:pPr>
              <w:spacing w:before="120" w:after="120" w:line="240" w:lineRule="auto"/>
              <w:contextualSpacing/>
              <w:rPr>
                <w:rFonts w:ascii="Aptos" w:hAnsi="Aptos" w:cs="Calibri"/>
                <w:b/>
                <w:bCs/>
                <w:sz w:val="20"/>
                <w:szCs w:val="20"/>
              </w:rPr>
            </w:pPr>
          </w:p>
          <w:p w14:paraId="42E49F61" w14:textId="77777777" w:rsidR="00FE68D8" w:rsidRPr="00531E67" w:rsidRDefault="00FE68D8" w:rsidP="00AF7F51">
            <w:pPr>
              <w:spacing w:before="120" w:after="120" w:line="240" w:lineRule="auto"/>
              <w:contextualSpacing/>
              <w:rPr>
                <w:rFonts w:ascii="Aptos" w:hAnsi="Aptos" w:cs="Calibri"/>
                <w:b/>
                <w:bCs/>
                <w:sz w:val="20"/>
                <w:szCs w:val="20"/>
              </w:rPr>
            </w:pPr>
          </w:p>
          <w:p w14:paraId="57C31884" w14:textId="77777777" w:rsidR="00FE68D8" w:rsidRPr="00531E67" w:rsidRDefault="00FE68D8" w:rsidP="00AF7F51">
            <w:pPr>
              <w:spacing w:before="120" w:after="120" w:line="240" w:lineRule="auto"/>
              <w:contextualSpacing/>
              <w:rPr>
                <w:rFonts w:ascii="Aptos" w:hAnsi="Aptos" w:cs="Calibri"/>
                <w:b/>
                <w:bCs/>
                <w:sz w:val="20"/>
                <w:szCs w:val="20"/>
              </w:rPr>
            </w:pPr>
          </w:p>
          <w:p w14:paraId="72905658" w14:textId="77777777" w:rsidR="00FE68D8" w:rsidRPr="00531E67" w:rsidRDefault="00FE68D8" w:rsidP="00AF7F51">
            <w:pPr>
              <w:spacing w:before="120" w:after="120" w:line="240" w:lineRule="auto"/>
              <w:contextualSpacing/>
              <w:rPr>
                <w:rFonts w:ascii="Aptos" w:hAnsi="Aptos" w:cs="Calibri"/>
                <w:b/>
                <w:bCs/>
                <w:sz w:val="20"/>
                <w:szCs w:val="20"/>
              </w:rPr>
            </w:pPr>
          </w:p>
          <w:p w14:paraId="264D585E" w14:textId="77777777" w:rsidR="00FE68D8" w:rsidRPr="00531E67" w:rsidRDefault="00FE68D8" w:rsidP="00AF7F51">
            <w:pPr>
              <w:spacing w:before="120" w:after="120" w:line="240" w:lineRule="auto"/>
              <w:contextualSpacing/>
              <w:rPr>
                <w:rFonts w:ascii="Aptos" w:hAnsi="Aptos" w:cs="Calibri"/>
                <w:b/>
                <w:bCs/>
                <w:sz w:val="20"/>
                <w:szCs w:val="20"/>
              </w:rPr>
            </w:pPr>
          </w:p>
          <w:p w14:paraId="0043E54B" w14:textId="77777777" w:rsidR="00FE68D8" w:rsidRPr="00531E67" w:rsidRDefault="00FE68D8" w:rsidP="00AF7F51">
            <w:pPr>
              <w:spacing w:before="120" w:after="120" w:line="240" w:lineRule="auto"/>
              <w:contextualSpacing/>
              <w:rPr>
                <w:rFonts w:ascii="Aptos" w:hAnsi="Aptos" w:cs="Calibri"/>
                <w:b/>
                <w:bCs/>
                <w:sz w:val="20"/>
                <w:szCs w:val="20"/>
              </w:rPr>
            </w:pPr>
          </w:p>
          <w:p w14:paraId="47C02B3D" w14:textId="77777777" w:rsidR="00FE68D8" w:rsidRPr="00531E67" w:rsidRDefault="00FE68D8" w:rsidP="00AF7F51">
            <w:pPr>
              <w:spacing w:before="120" w:after="120" w:line="240" w:lineRule="auto"/>
              <w:contextualSpacing/>
              <w:rPr>
                <w:rFonts w:ascii="Aptos" w:hAnsi="Aptos" w:cs="Calibri"/>
                <w:b/>
                <w:bCs/>
                <w:sz w:val="20"/>
                <w:szCs w:val="20"/>
              </w:rPr>
            </w:pPr>
          </w:p>
          <w:p w14:paraId="32479775" w14:textId="77777777" w:rsidR="00FE68D8" w:rsidRPr="00531E67" w:rsidRDefault="00FE68D8" w:rsidP="00AF7F51">
            <w:pPr>
              <w:spacing w:before="120" w:after="120" w:line="240" w:lineRule="auto"/>
              <w:contextualSpacing/>
              <w:rPr>
                <w:rFonts w:ascii="Aptos" w:hAnsi="Aptos" w:cs="Calibri"/>
                <w:sz w:val="20"/>
                <w:szCs w:val="20"/>
              </w:rPr>
            </w:pPr>
          </w:p>
          <w:p w14:paraId="7F8A32A0" w14:textId="77777777" w:rsidR="00FE68D8" w:rsidRPr="00531E67" w:rsidRDefault="00FE68D8" w:rsidP="00AF7F51">
            <w:pPr>
              <w:spacing w:before="120" w:after="120" w:line="240" w:lineRule="auto"/>
              <w:contextualSpacing/>
              <w:rPr>
                <w:rFonts w:ascii="Aptos" w:hAnsi="Aptos" w:cs="Calibri"/>
                <w:sz w:val="20"/>
                <w:szCs w:val="20"/>
              </w:rPr>
            </w:pPr>
          </w:p>
          <w:p w14:paraId="73C51D22" w14:textId="77777777" w:rsidR="00FE68D8" w:rsidRPr="00531E67" w:rsidRDefault="00FE68D8" w:rsidP="00AF7F51">
            <w:pPr>
              <w:spacing w:before="120" w:after="120" w:line="240" w:lineRule="auto"/>
              <w:contextualSpacing/>
              <w:rPr>
                <w:rFonts w:ascii="Aptos" w:hAnsi="Aptos" w:cs="Calibri"/>
                <w:b/>
                <w:bCs/>
                <w:sz w:val="20"/>
                <w:szCs w:val="20"/>
              </w:rPr>
            </w:pPr>
            <w:r w:rsidRPr="00531E67">
              <w:rPr>
                <w:rFonts w:ascii="Aptos" w:hAnsi="Aptos" w:cs="Calibri"/>
                <w:sz w:val="20"/>
                <w:szCs w:val="20"/>
              </w:rPr>
              <w:t>1.1.</w:t>
            </w:r>
            <w:r w:rsidRPr="00531E67">
              <w:rPr>
                <w:rFonts w:ascii="Aptos" w:hAnsi="Aptos" w:cs="Calibri"/>
                <w:b/>
                <w:bCs/>
                <w:sz w:val="20"/>
                <w:szCs w:val="20"/>
              </w:rPr>
              <w:t xml:space="preserve"> Informatīva norāde.</w:t>
            </w:r>
          </w:p>
          <w:p w14:paraId="6BFB88AD" w14:textId="77777777" w:rsidR="00FE68D8" w:rsidRPr="00531E67" w:rsidRDefault="00FE68D8" w:rsidP="00AF7F51">
            <w:pPr>
              <w:spacing w:before="120" w:after="120" w:line="240" w:lineRule="auto"/>
              <w:contextualSpacing/>
              <w:rPr>
                <w:rFonts w:ascii="Aptos" w:hAnsi="Aptos" w:cs="Calibri"/>
                <w:b/>
                <w:bCs/>
                <w:sz w:val="20"/>
                <w:szCs w:val="20"/>
              </w:rPr>
            </w:pPr>
          </w:p>
          <w:p w14:paraId="2BB74145" w14:textId="77777777" w:rsidR="00FE68D8" w:rsidRPr="00531E67" w:rsidRDefault="00FE68D8" w:rsidP="00AF7F51">
            <w:pPr>
              <w:spacing w:before="120" w:after="120" w:line="240" w:lineRule="auto"/>
              <w:contextualSpacing/>
              <w:rPr>
                <w:rFonts w:ascii="Aptos" w:hAnsi="Aptos" w:cs="Calibri"/>
                <w:b/>
                <w:bCs/>
                <w:sz w:val="20"/>
                <w:szCs w:val="20"/>
              </w:rPr>
            </w:pPr>
          </w:p>
          <w:p w14:paraId="304FC79D" w14:textId="77777777" w:rsidR="00FE68D8" w:rsidRPr="00531E67" w:rsidRDefault="00FE68D8" w:rsidP="00AF7F51">
            <w:pPr>
              <w:spacing w:before="120" w:after="120" w:line="240" w:lineRule="auto"/>
              <w:contextualSpacing/>
              <w:rPr>
                <w:rFonts w:ascii="Aptos" w:hAnsi="Aptos" w:cs="Calibri"/>
                <w:b/>
                <w:bCs/>
                <w:sz w:val="20"/>
                <w:szCs w:val="20"/>
              </w:rPr>
            </w:pPr>
          </w:p>
          <w:p w14:paraId="7FA999D0" w14:textId="77777777" w:rsidR="00FE68D8" w:rsidRPr="00531E67" w:rsidRDefault="00FE68D8" w:rsidP="00AF7F51">
            <w:pPr>
              <w:spacing w:before="120" w:after="120" w:line="240" w:lineRule="auto"/>
              <w:contextualSpacing/>
              <w:rPr>
                <w:rFonts w:ascii="Aptos" w:hAnsi="Aptos" w:cs="Calibri"/>
                <w:b/>
                <w:bCs/>
                <w:sz w:val="20"/>
                <w:szCs w:val="20"/>
              </w:rPr>
            </w:pPr>
          </w:p>
          <w:p w14:paraId="287EC137" w14:textId="77777777" w:rsidR="00FE68D8" w:rsidRPr="00531E67" w:rsidRDefault="00FE68D8" w:rsidP="00AF7F51">
            <w:pPr>
              <w:spacing w:before="120" w:after="120" w:line="240" w:lineRule="auto"/>
              <w:contextualSpacing/>
              <w:rPr>
                <w:rFonts w:ascii="Aptos" w:hAnsi="Aptos" w:cs="Calibri"/>
                <w:b/>
                <w:bCs/>
                <w:sz w:val="20"/>
                <w:szCs w:val="20"/>
              </w:rPr>
            </w:pPr>
          </w:p>
          <w:p w14:paraId="21C7302D" w14:textId="77777777" w:rsidR="00FE68D8" w:rsidRPr="00531E67" w:rsidRDefault="00FE68D8" w:rsidP="00AF7F51">
            <w:pPr>
              <w:spacing w:before="120" w:after="120" w:line="240" w:lineRule="auto"/>
              <w:contextualSpacing/>
              <w:rPr>
                <w:rFonts w:ascii="Aptos" w:hAnsi="Aptos" w:cs="Calibri"/>
                <w:b/>
                <w:bCs/>
                <w:sz w:val="20"/>
                <w:szCs w:val="20"/>
              </w:rPr>
            </w:pPr>
          </w:p>
          <w:p w14:paraId="718FF5FA" w14:textId="77777777" w:rsidR="00FE68D8" w:rsidRDefault="00FE68D8" w:rsidP="00AF7F51">
            <w:pPr>
              <w:spacing w:before="120" w:after="120" w:line="240" w:lineRule="auto"/>
              <w:contextualSpacing/>
              <w:rPr>
                <w:rFonts w:ascii="Aptos" w:hAnsi="Aptos" w:cs="Calibri"/>
                <w:b/>
                <w:bCs/>
                <w:sz w:val="20"/>
                <w:szCs w:val="20"/>
              </w:rPr>
            </w:pPr>
          </w:p>
          <w:p w14:paraId="3ADC6A89" w14:textId="77777777" w:rsidR="00FE68D8" w:rsidRPr="00531E67" w:rsidRDefault="00FE68D8" w:rsidP="00AF7F51">
            <w:pPr>
              <w:spacing w:before="120" w:after="120" w:line="240" w:lineRule="auto"/>
              <w:contextualSpacing/>
              <w:rPr>
                <w:rFonts w:ascii="Aptos" w:hAnsi="Aptos" w:cs="Calibri"/>
                <w:b/>
                <w:bCs/>
                <w:sz w:val="20"/>
                <w:szCs w:val="20"/>
              </w:rPr>
            </w:pPr>
          </w:p>
          <w:p w14:paraId="34EFE735" w14:textId="77777777" w:rsidR="00FE68D8" w:rsidRPr="00531E67" w:rsidRDefault="00FE68D8" w:rsidP="00AF7F51">
            <w:pPr>
              <w:spacing w:before="120" w:after="120" w:line="240" w:lineRule="auto"/>
              <w:contextualSpacing/>
              <w:rPr>
                <w:rFonts w:ascii="Aptos" w:hAnsi="Aptos" w:cs="Calibri"/>
                <w:b/>
                <w:bCs/>
                <w:sz w:val="20"/>
                <w:szCs w:val="20"/>
              </w:rPr>
            </w:pPr>
          </w:p>
          <w:p w14:paraId="7285A322" w14:textId="77777777" w:rsidR="00FE68D8" w:rsidRPr="00531E67" w:rsidRDefault="00FE68D8" w:rsidP="00AF7F51">
            <w:pPr>
              <w:spacing w:before="120" w:after="120" w:line="240" w:lineRule="auto"/>
              <w:contextualSpacing/>
              <w:rPr>
                <w:rFonts w:ascii="Aptos" w:hAnsi="Aptos" w:cs="Calibri"/>
                <w:b/>
                <w:bCs/>
                <w:sz w:val="20"/>
                <w:szCs w:val="20"/>
              </w:rPr>
            </w:pPr>
            <w:r w:rsidRPr="00531E67">
              <w:rPr>
                <w:rFonts w:ascii="Aptos" w:hAnsi="Aptos" w:cs="Calibri"/>
                <w:b/>
                <w:bCs/>
                <w:sz w:val="20"/>
                <w:szCs w:val="20"/>
              </w:rPr>
              <w:t>1.2. Informatīva norāde.</w:t>
            </w:r>
          </w:p>
          <w:p w14:paraId="0BD0491D" w14:textId="77777777" w:rsidR="00FE68D8" w:rsidRPr="00531E67" w:rsidRDefault="00FE68D8" w:rsidP="00AF7F51">
            <w:pPr>
              <w:spacing w:before="120" w:after="120" w:line="240" w:lineRule="auto"/>
              <w:contextualSpacing/>
              <w:rPr>
                <w:rFonts w:ascii="Aptos" w:hAnsi="Aptos" w:cs="Calibri"/>
                <w:b/>
                <w:bCs/>
                <w:sz w:val="20"/>
                <w:szCs w:val="20"/>
              </w:rPr>
            </w:pPr>
          </w:p>
          <w:p w14:paraId="50919774" w14:textId="77777777" w:rsidR="00FE68D8" w:rsidRPr="00531E67" w:rsidRDefault="00FE68D8" w:rsidP="00AF7F51">
            <w:pPr>
              <w:spacing w:before="120" w:after="120" w:line="240" w:lineRule="auto"/>
              <w:contextualSpacing/>
              <w:rPr>
                <w:rFonts w:ascii="Aptos" w:hAnsi="Aptos" w:cs="Calibri"/>
                <w:b/>
                <w:bCs/>
                <w:sz w:val="20"/>
                <w:szCs w:val="20"/>
              </w:rPr>
            </w:pPr>
          </w:p>
          <w:p w14:paraId="7C6C26A3" w14:textId="77777777" w:rsidR="00FE68D8" w:rsidRDefault="00FE68D8" w:rsidP="00AF7F51">
            <w:pPr>
              <w:spacing w:before="120" w:after="120" w:line="240" w:lineRule="auto"/>
              <w:contextualSpacing/>
              <w:rPr>
                <w:rFonts w:ascii="Aptos" w:hAnsi="Aptos" w:cs="Calibri"/>
                <w:b/>
                <w:bCs/>
                <w:sz w:val="20"/>
                <w:szCs w:val="20"/>
              </w:rPr>
            </w:pPr>
          </w:p>
          <w:p w14:paraId="5C1331D3" w14:textId="77777777" w:rsidR="00FE68D8" w:rsidRDefault="00FE68D8" w:rsidP="00AF7F51">
            <w:pPr>
              <w:spacing w:before="120" w:after="120" w:line="240" w:lineRule="auto"/>
              <w:contextualSpacing/>
              <w:rPr>
                <w:rFonts w:ascii="Aptos" w:hAnsi="Aptos" w:cs="Calibri"/>
                <w:b/>
                <w:bCs/>
                <w:sz w:val="20"/>
                <w:szCs w:val="20"/>
              </w:rPr>
            </w:pPr>
          </w:p>
          <w:p w14:paraId="676B5A2B" w14:textId="77777777" w:rsidR="00FE68D8" w:rsidRDefault="00FE68D8" w:rsidP="00AF7F51">
            <w:pPr>
              <w:spacing w:before="120" w:after="120" w:line="240" w:lineRule="auto"/>
              <w:contextualSpacing/>
              <w:rPr>
                <w:rFonts w:ascii="Aptos" w:hAnsi="Aptos" w:cs="Calibri"/>
                <w:b/>
                <w:bCs/>
                <w:sz w:val="20"/>
                <w:szCs w:val="20"/>
              </w:rPr>
            </w:pPr>
          </w:p>
          <w:p w14:paraId="1C6F20C1" w14:textId="77777777" w:rsidR="00FE68D8" w:rsidRDefault="00FE68D8" w:rsidP="00AF7F51">
            <w:pPr>
              <w:spacing w:before="120" w:after="120" w:line="240" w:lineRule="auto"/>
              <w:contextualSpacing/>
              <w:rPr>
                <w:rFonts w:ascii="Aptos" w:hAnsi="Aptos" w:cs="Calibri"/>
                <w:b/>
                <w:bCs/>
                <w:sz w:val="20"/>
                <w:szCs w:val="20"/>
              </w:rPr>
            </w:pPr>
          </w:p>
          <w:p w14:paraId="6E484CA0" w14:textId="77777777" w:rsidR="00FE68D8" w:rsidRDefault="00FE68D8" w:rsidP="00AF7F51">
            <w:pPr>
              <w:spacing w:before="120" w:after="120" w:line="240" w:lineRule="auto"/>
              <w:contextualSpacing/>
              <w:rPr>
                <w:rFonts w:ascii="Aptos" w:hAnsi="Aptos" w:cs="Calibri"/>
                <w:b/>
                <w:bCs/>
                <w:sz w:val="20"/>
                <w:szCs w:val="20"/>
              </w:rPr>
            </w:pPr>
          </w:p>
          <w:p w14:paraId="66B07F06" w14:textId="77777777" w:rsidR="00FE68D8" w:rsidRDefault="00FE68D8" w:rsidP="00AF7F51">
            <w:pPr>
              <w:spacing w:before="120" w:after="120" w:line="240" w:lineRule="auto"/>
              <w:contextualSpacing/>
              <w:rPr>
                <w:rFonts w:ascii="Aptos" w:hAnsi="Aptos" w:cs="Calibri"/>
                <w:b/>
                <w:bCs/>
                <w:sz w:val="20"/>
                <w:szCs w:val="20"/>
              </w:rPr>
            </w:pPr>
          </w:p>
          <w:p w14:paraId="1C05EE69" w14:textId="77777777" w:rsidR="00FE68D8" w:rsidRDefault="00FE68D8" w:rsidP="00AF7F51">
            <w:pPr>
              <w:spacing w:before="120" w:after="120" w:line="240" w:lineRule="auto"/>
              <w:contextualSpacing/>
              <w:rPr>
                <w:rFonts w:ascii="Aptos" w:hAnsi="Aptos" w:cs="Calibri"/>
                <w:b/>
                <w:bCs/>
                <w:sz w:val="20"/>
                <w:szCs w:val="20"/>
              </w:rPr>
            </w:pPr>
          </w:p>
          <w:p w14:paraId="2A97F4D5" w14:textId="77777777" w:rsidR="00FE68D8" w:rsidRDefault="00FE68D8" w:rsidP="00AF7F51">
            <w:pPr>
              <w:spacing w:before="120" w:after="120" w:line="240" w:lineRule="auto"/>
              <w:contextualSpacing/>
              <w:rPr>
                <w:rFonts w:ascii="Aptos" w:hAnsi="Aptos" w:cs="Calibri"/>
                <w:b/>
                <w:bCs/>
                <w:sz w:val="20"/>
                <w:szCs w:val="20"/>
              </w:rPr>
            </w:pPr>
          </w:p>
          <w:p w14:paraId="22985C2F" w14:textId="77777777" w:rsidR="00FE68D8" w:rsidRDefault="00FE68D8" w:rsidP="00AF7F51">
            <w:pPr>
              <w:spacing w:before="120" w:after="120" w:line="240" w:lineRule="auto"/>
              <w:contextualSpacing/>
              <w:rPr>
                <w:rFonts w:ascii="Aptos" w:hAnsi="Aptos" w:cs="Calibri"/>
                <w:b/>
                <w:bCs/>
                <w:sz w:val="20"/>
                <w:szCs w:val="20"/>
              </w:rPr>
            </w:pPr>
          </w:p>
          <w:p w14:paraId="4A153185" w14:textId="77777777" w:rsidR="00FE68D8" w:rsidRDefault="00FE68D8" w:rsidP="00AF7F51">
            <w:pPr>
              <w:spacing w:before="120" w:after="120" w:line="240" w:lineRule="auto"/>
              <w:contextualSpacing/>
              <w:rPr>
                <w:rFonts w:ascii="Aptos" w:hAnsi="Aptos" w:cs="Calibri"/>
                <w:b/>
                <w:bCs/>
                <w:sz w:val="20"/>
                <w:szCs w:val="20"/>
              </w:rPr>
            </w:pPr>
          </w:p>
          <w:p w14:paraId="2A1988DE" w14:textId="77777777" w:rsidR="00FE68D8" w:rsidRDefault="00FE68D8" w:rsidP="00AF7F51">
            <w:pPr>
              <w:spacing w:before="120" w:after="120" w:line="240" w:lineRule="auto"/>
              <w:contextualSpacing/>
              <w:rPr>
                <w:rFonts w:ascii="Aptos" w:hAnsi="Aptos" w:cs="Calibri"/>
                <w:b/>
                <w:bCs/>
                <w:sz w:val="20"/>
                <w:szCs w:val="20"/>
              </w:rPr>
            </w:pPr>
          </w:p>
          <w:p w14:paraId="30A4866A" w14:textId="77777777" w:rsidR="00FE68D8" w:rsidRPr="00531E67" w:rsidRDefault="00FE68D8" w:rsidP="00AF7F51">
            <w:pPr>
              <w:spacing w:before="120" w:after="120" w:line="240" w:lineRule="auto"/>
              <w:contextualSpacing/>
              <w:rPr>
                <w:rFonts w:ascii="Aptos" w:hAnsi="Aptos" w:cs="Calibri"/>
                <w:b/>
                <w:bCs/>
                <w:sz w:val="20"/>
                <w:szCs w:val="20"/>
              </w:rPr>
            </w:pPr>
          </w:p>
          <w:p w14:paraId="32C55B36" w14:textId="77777777" w:rsidR="00FE68D8" w:rsidRDefault="00FE68D8" w:rsidP="00AF7F51">
            <w:pPr>
              <w:spacing w:before="120" w:after="120" w:line="240" w:lineRule="auto"/>
              <w:contextualSpacing/>
              <w:rPr>
                <w:rFonts w:ascii="Aptos" w:hAnsi="Aptos" w:cs="Calibri"/>
                <w:b/>
                <w:bCs/>
                <w:sz w:val="20"/>
                <w:szCs w:val="20"/>
              </w:rPr>
            </w:pPr>
          </w:p>
          <w:p w14:paraId="190DEA33" w14:textId="77777777" w:rsidR="00FE68D8" w:rsidRPr="00531E67" w:rsidRDefault="00FE68D8" w:rsidP="00AF7F51">
            <w:pPr>
              <w:spacing w:before="120" w:after="120" w:line="240" w:lineRule="auto"/>
              <w:contextualSpacing/>
              <w:rPr>
                <w:rFonts w:ascii="Aptos" w:hAnsi="Aptos" w:cs="Calibri"/>
                <w:b/>
                <w:bCs/>
                <w:sz w:val="20"/>
                <w:szCs w:val="20"/>
              </w:rPr>
            </w:pPr>
          </w:p>
          <w:p w14:paraId="58490420" w14:textId="77777777" w:rsidR="00FE68D8" w:rsidRPr="00531E67" w:rsidRDefault="00FE68D8" w:rsidP="00AF7F51">
            <w:pPr>
              <w:spacing w:before="120" w:after="120" w:line="240" w:lineRule="auto"/>
              <w:contextualSpacing/>
              <w:rPr>
                <w:rFonts w:ascii="Aptos" w:hAnsi="Aptos" w:cs="Calibri"/>
                <w:b/>
                <w:bCs/>
                <w:sz w:val="20"/>
                <w:szCs w:val="20"/>
              </w:rPr>
            </w:pPr>
            <w:r w:rsidRPr="00531E67">
              <w:rPr>
                <w:rFonts w:ascii="Aptos" w:hAnsi="Aptos" w:cs="Calibri"/>
                <w:b/>
                <w:bCs/>
                <w:sz w:val="20"/>
                <w:szCs w:val="20"/>
              </w:rPr>
              <w:t>1.</w:t>
            </w:r>
            <w:r>
              <w:rPr>
                <w:rFonts w:ascii="Aptos" w:hAnsi="Aptos" w:cs="Calibri"/>
                <w:b/>
                <w:bCs/>
                <w:sz w:val="20"/>
                <w:szCs w:val="20"/>
              </w:rPr>
              <w:t>3</w:t>
            </w:r>
            <w:r w:rsidRPr="00531E67">
              <w:rPr>
                <w:rFonts w:ascii="Aptos" w:hAnsi="Aptos" w:cs="Calibri"/>
                <w:b/>
                <w:bCs/>
                <w:sz w:val="20"/>
                <w:szCs w:val="20"/>
              </w:rPr>
              <w:t xml:space="preserve">. </w:t>
            </w:r>
            <w:r>
              <w:rPr>
                <w:rFonts w:ascii="Aptos" w:hAnsi="Aptos" w:cs="Calibri"/>
                <w:b/>
                <w:bCs/>
                <w:sz w:val="20"/>
                <w:szCs w:val="20"/>
              </w:rPr>
              <w:t>Priekšlikumi nav atbalstīti</w:t>
            </w:r>
            <w:r w:rsidRPr="00531E67">
              <w:rPr>
                <w:rFonts w:ascii="Aptos" w:hAnsi="Aptos" w:cs="Calibri"/>
                <w:b/>
                <w:bCs/>
                <w:sz w:val="20"/>
                <w:szCs w:val="20"/>
              </w:rPr>
              <w:t>.</w:t>
            </w:r>
          </w:p>
          <w:p w14:paraId="043033D8" w14:textId="77777777" w:rsidR="00FE68D8" w:rsidRPr="00531E67" w:rsidRDefault="00FE68D8" w:rsidP="00AF7F51">
            <w:pPr>
              <w:spacing w:before="120" w:after="120" w:line="240" w:lineRule="auto"/>
              <w:contextualSpacing/>
              <w:rPr>
                <w:rFonts w:ascii="Aptos" w:hAnsi="Aptos" w:cs="Calibri"/>
                <w:b/>
                <w:bCs/>
                <w:sz w:val="20"/>
                <w:szCs w:val="20"/>
              </w:rPr>
            </w:pPr>
          </w:p>
          <w:p w14:paraId="48418E61" w14:textId="77777777" w:rsidR="00FE68D8" w:rsidRDefault="00FE68D8" w:rsidP="00AF7F51">
            <w:pPr>
              <w:spacing w:before="120" w:after="120" w:line="240" w:lineRule="auto"/>
              <w:contextualSpacing/>
              <w:rPr>
                <w:rFonts w:ascii="Aptos" w:hAnsi="Aptos" w:cs="Calibri"/>
                <w:b/>
                <w:bCs/>
                <w:sz w:val="20"/>
                <w:szCs w:val="20"/>
              </w:rPr>
            </w:pPr>
          </w:p>
          <w:p w14:paraId="15FFFFD3" w14:textId="77777777" w:rsidR="00FE68D8" w:rsidRDefault="00FE68D8" w:rsidP="00AF7F51">
            <w:pPr>
              <w:spacing w:before="120" w:after="120" w:line="240" w:lineRule="auto"/>
              <w:contextualSpacing/>
              <w:jc w:val="left"/>
              <w:rPr>
                <w:rFonts w:ascii="Aptos" w:hAnsi="Aptos" w:cs="Calibri"/>
                <w:sz w:val="20"/>
                <w:szCs w:val="20"/>
              </w:rPr>
            </w:pPr>
            <w:r>
              <w:rPr>
                <w:rFonts w:ascii="Aptos" w:hAnsi="Aptos" w:cs="Calibri"/>
                <w:b/>
                <w:bCs/>
                <w:sz w:val="20"/>
                <w:szCs w:val="20"/>
              </w:rPr>
              <w:t xml:space="preserve">1.3.1.Priekšlikums nav atbalstīts. Sniegts skaidrojums. </w:t>
            </w:r>
            <w:r>
              <w:rPr>
                <w:rFonts w:ascii="Aptos" w:hAnsi="Aptos" w:cs="Calibri"/>
                <w:sz w:val="20"/>
                <w:szCs w:val="20"/>
              </w:rPr>
              <w:t>Lokālplānojumā t</w:t>
            </w:r>
            <w:r w:rsidRPr="009F638E">
              <w:rPr>
                <w:rFonts w:ascii="Aptos" w:hAnsi="Aptos" w:cs="Calibri"/>
                <w:sz w:val="20"/>
                <w:szCs w:val="20"/>
              </w:rPr>
              <w:t xml:space="preserve">eritorijas izmantošanas veidi noteikti atbilstoši plānotajai teritorijas </w:t>
            </w:r>
            <w:r w:rsidRPr="009F638E">
              <w:rPr>
                <w:rFonts w:ascii="Aptos" w:hAnsi="Aptos" w:cs="Calibri"/>
                <w:sz w:val="20"/>
                <w:szCs w:val="20"/>
              </w:rPr>
              <w:lastRenderedPageBreak/>
              <w:t>izmantošanai, saskaņojot ar spēkā esošajā teritorijas plānojumā atļautajiem izmantošanas veidiem</w:t>
            </w:r>
            <w:r>
              <w:rPr>
                <w:rFonts w:ascii="Aptos" w:hAnsi="Aptos" w:cs="Calibri"/>
                <w:sz w:val="20"/>
                <w:szCs w:val="20"/>
              </w:rPr>
              <w:t>.</w:t>
            </w:r>
          </w:p>
          <w:p w14:paraId="1905FA4D" w14:textId="77777777" w:rsidR="00FE68D8" w:rsidRDefault="00FE68D8" w:rsidP="00AF7F51">
            <w:pPr>
              <w:spacing w:before="120" w:after="120" w:line="240" w:lineRule="auto"/>
              <w:contextualSpacing/>
              <w:jc w:val="left"/>
              <w:rPr>
                <w:rFonts w:ascii="Aptos" w:hAnsi="Aptos" w:cs="Calibri"/>
                <w:sz w:val="20"/>
                <w:szCs w:val="20"/>
              </w:rPr>
            </w:pPr>
          </w:p>
          <w:p w14:paraId="15601BBD" w14:textId="77777777" w:rsidR="00FE68D8" w:rsidRDefault="00FE68D8" w:rsidP="00AF7F51">
            <w:pPr>
              <w:spacing w:before="120" w:after="120" w:line="240" w:lineRule="auto"/>
              <w:contextualSpacing/>
              <w:jc w:val="left"/>
              <w:rPr>
                <w:rFonts w:ascii="Aptos" w:hAnsi="Aptos" w:cs="Calibri"/>
                <w:sz w:val="20"/>
                <w:szCs w:val="20"/>
              </w:rPr>
            </w:pPr>
            <w:r>
              <w:rPr>
                <w:rFonts w:ascii="Aptos" w:hAnsi="Aptos" w:cs="Calibri"/>
                <w:sz w:val="20"/>
                <w:szCs w:val="20"/>
              </w:rPr>
              <w:t xml:space="preserve">Spēkā esošajā Alojas novada teritorijas plānojums lokālplānojuma teritorijā jau atļauj plašu izmantošanu klāstu, tai skaitā </w:t>
            </w:r>
            <w:r w:rsidRPr="0020787E">
              <w:rPr>
                <w:rFonts w:ascii="Aptos" w:hAnsi="Aptos" w:cs="Calibri"/>
                <w:sz w:val="20"/>
                <w:szCs w:val="20"/>
              </w:rPr>
              <w:t>ražošanas apbūvi un teritorijas izmantošan</w:t>
            </w:r>
            <w:r>
              <w:rPr>
                <w:rFonts w:ascii="Aptos" w:hAnsi="Aptos" w:cs="Calibri"/>
                <w:sz w:val="20"/>
                <w:szCs w:val="20"/>
              </w:rPr>
              <w:t xml:space="preserve">u - </w:t>
            </w:r>
            <w:r w:rsidRPr="0020787E">
              <w:rPr>
                <w:rFonts w:ascii="Aptos" w:hAnsi="Aptos" w:cs="Calibri"/>
                <w:sz w:val="20"/>
                <w:szCs w:val="20"/>
              </w:rPr>
              <w:t>lauksaimnieciskās ražošanas uzņēmum</w:t>
            </w:r>
            <w:r>
              <w:rPr>
                <w:rFonts w:ascii="Aptos" w:hAnsi="Aptos" w:cs="Calibri"/>
                <w:sz w:val="20"/>
                <w:szCs w:val="20"/>
              </w:rPr>
              <w:t>us</w:t>
            </w:r>
            <w:r w:rsidRPr="0020787E">
              <w:rPr>
                <w:rFonts w:ascii="Aptos" w:hAnsi="Aptos" w:cs="Calibri"/>
                <w:sz w:val="20"/>
                <w:szCs w:val="20"/>
              </w:rPr>
              <w:t>, rūpniecības uzņēmum</w:t>
            </w:r>
            <w:r>
              <w:rPr>
                <w:rFonts w:ascii="Aptos" w:hAnsi="Aptos" w:cs="Calibri"/>
                <w:sz w:val="20"/>
                <w:szCs w:val="20"/>
              </w:rPr>
              <w:t>us</w:t>
            </w:r>
            <w:r w:rsidRPr="0020787E">
              <w:rPr>
                <w:rFonts w:ascii="Aptos" w:hAnsi="Aptos" w:cs="Calibri"/>
                <w:sz w:val="20"/>
                <w:szCs w:val="20"/>
              </w:rPr>
              <w:t>, derīgo izrakteņu ieguv</w:t>
            </w:r>
            <w:r>
              <w:rPr>
                <w:rFonts w:ascii="Aptos" w:hAnsi="Aptos" w:cs="Calibri"/>
                <w:sz w:val="20"/>
                <w:szCs w:val="20"/>
              </w:rPr>
              <w:t>i un daudzveidīgus publiskās izmantošanas veidus (</w:t>
            </w:r>
            <w:r w:rsidRPr="0020787E">
              <w:rPr>
                <w:rFonts w:ascii="Aptos" w:hAnsi="Aptos" w:cs="Calibri"/>
                <w:sz w:val="20"/>
                <w:szCs w:val="20"/>
              </w:rPr>
              <w:t>tirdzniecības un /vai pakalpojumu objekts</w:t>
            </w:r>
            <w:r>
              <w:rPr>
                <w:rFonts w:ascii="Aptos" w:hAnsi="Aptos" w:cs="Calibri"/>
                <w:sz w:val="20"/>
                <w:szCs w:val="20"/>
              </w:rPr>
              <w:t xml:space="preserve"> u.c.). </w:t>
            </w:r>
          </w:p>
          <w:p w14:paraId="2314EB3E" w14:textId="77777777" w:rsidR="00FE68D8" w:rsidRDefault="00FE68D8" w:rsidP="00AF7F51">
            <w:pPr>
              <w:spacing w:before="120" w:after="120" w:line="240" w:lineRule="auto"/>
              <w:contextualSpacing/>
              <w:jc w:val="left"/>
              <w:rPr>
                <w:rFonts w:ascii="Aptos" w:hAnsi="Aptos" w:cs="Calibri"/>
                <w:sz w:val="20"/>
                <w:szCs w:val="20"/>
              </w:rPr>
            </w:pPr>
          </w:p>
          <w:p w14:paraId="74916B3C" w14:textId="77777777" w:rsidR="00FE68D8" w:rsidRDefault="00FE68D8" w:rsidP="00AF7F51">
            <w:pPr>
              <w:spacing w:before="120" w:after="120" w:line="240" w:lineRule="auto"/>
              <w:contextualSpacing/>
              <w:jc w:val="left"/>
              <w:rPr>
                <w:rFonts w:ascii="Aptos" w:hAnsi="Aptos" w:cs="Calibri"/>
                <w:sz w:val="20"/>
                <w:szCs w:val="20"/>
              </w:rPr>
            </w:pPr>
            <w:r>
              <w:rPr>
                <w:rFonts w:ascii="Aptos" w:hAnsi="Aptos" w:cs="Calibri"/>
                <w:sz w:val="20"/>
                <w:szCs w:val="20"/>
              </w:rPr>
              <w:t>Šīs un citas lokālplānojumā atļautās izmantošanas nav uzskatāmas par noteiktām ar lokālplānojumu, bet saglabātas no spēkā esošā teritorijas plānojuma. Līdz ar to ši izmantošanu izvērtējums Vides pārskatā nav nepieciešams.</w:t>
            </w:r>
          </w:p>
          <w:p w14:paraId="09CBC21B" w14:textId="77777777" w:rsidR="00FE68D8" w:rsidRDefault="00FE68D8" w:rsidP="00AF7F51">
            <w:pPr>
              <w:spacing w:before="120" w:after="120" w:line="240" w:lineRule="auto"/>
              <w:contextualSpacing/>
              <w:jc w:val="left"/>
              <w:rPr>
                <w:rFonts w:ascii="Aptos" w:hAnsi="Aptos" w:cs="Calibri"/>
                <w:sz w:val="20"/>
                <w:szCs w:val="20"/>
              </w:rPr>
            </w:pPr>
          </w:p>
          <w:p w14:paraId="68E22919" w14:textId="77777777" w:rsidR="00FE68D8" w:rsidRPr="0020787E" w:rsidRDefault="00FE68D8" w:rsidP="00AF7F51">
            <w:pPr>
              <w:spacing w:before="120" w:after="120" w:line="240" w:lineRule="auto"/>
              <w:contextualSpacing/>
              <w:jc w:val="left"/>
              <w:rPr>
                <w:rFonts w:ascii="Aptos" w:hAnsi="Aptos" w:cs="Calibri"/>
                <w:sz w:val="20"/>
                <w:szCs w:val="20"/>
              </w:rPr>
            </w:pPr>
            <w:r>
              <w:rPr>
                <w:rFonts w:ascii="Aptos" w:hAnsi="Aptos" w:cs="Calibri"/>
                <w:sz w:val="20"/>
                <w:szCs w:val="20"/>
              </w:rPr>
              <w:t xml:space="preserve">1.3.2. </w:t>
            </w:r>
            <w:r w:rsidRPr="0020787E">
              <w:rPr>
                <w:rFonts w:ascii="Aptos" w:hAnsi="Aptos" w:cs="Calibri"/>
                <w:b/>
                <w:bCs/>
                <w:sz w:val="20"/>
                <w:szCs w:val="20"/>
              </w:rPr>
              <w:t>Priekšlikums nav atbalstīts. Sniegts skaidrojums.</w:t>
            </w:r>
            <w:r>
              <w:rPr>
                <w:rFonts w:ascii="Aptos" w:hAnsi="Aptos" w:cs="Calibri"/>
                <w:b/>
                <w:bCs/>
                <w:sz w:val="20"/>
                <w:szCs w:val="20"/>
              </w:rPr>
              <w:t xml:space="preserve"> </w:t>
            </w:r>
          </w:p>
          <w:p w14:paraId="474F9320" w14:textId="77777777" w:rsidR="00FE68D8" w:rsidRDefault="00FE68D8" w:rsidP="00AF7F51">
            <w:pPr>
              <w:spacing w:before="120" w:after="120" w:line="240" w:lineRule="auto"/>
              <w:contextualSpacing/>
              <w:jc w:val="left"/>
              <w:rPr>
                <w:rFonts w:ascii="Aptos" w:hAnsi="Aptos" w:cs="Calibri"/>
                <w:sz w:val="20"/>
                <w:szCs w:val="20"/>
              </w:rPr>
            </w:pPr>
            <w:r w:rsidRPr="001C56BE">
              <w:rPr>
                <w:rFonts w:ascii="Aptos" w:hAnsi="Aptos" w:cs="Calibri"/>
                <w:sz w:val="20"/>
                <w:szCs w:val="20"/>
              </w:rPr>
              <w:t>Lokālplānojuma TIAN jau ir iekļaut</w:t>
            </w:r>
            <w:r>
              <w:rPr>
                <w:rFonts w:ascii="Aptos" w:hAnsi="Aptos" w:cs="Calibri"/>
                <w:sz w:val="20"/>
                <w:szCs w:val="20"/>
              </w:rPr>
              <w:t>i punkti:</w:t>
            </w:r>
          </w:p>
          <w:p w14:paraId="52CC13CE" w14:textId="77777777" w:rsidR="00FE68D8" w:rsidRPr="00D2145F" w:rsidRDefault="00FE68D8" w:rsidP="00AF7F51">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17. Vēja parka būvprojektēšanas ietvaros veic mirgošanas efekta ietekmes laika aprēķinus,</w:t>
            </w:r>
          </w:p>
          <w:p w14:paraId="7A20B63A" w14:textId="77777777" w:rsidR="00FE68D8" w:rsidRPr="00D2145F" w:rsidRDefault="00FE68D8" w:rsidP="00AF7F51">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nosakot ietekmētās apbūves teritorijas un izstrādā vēja elektrostaciju darbības apturēšanas</w:t>
            </w:r>
          </w:p>
          <w:p w14:paraId="53FBBA97" w14:textId="77777777" w:rsidR="00FE68D8" w:rsidRPr="00D2145F" w:rsidRDefault="00FE68D8" w:rsidP="00AF7F51">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režīmus, lai nodrošinātu, ka parka ekspluatācijas laikā mirgošanas efekta ietekmes laiks</w:t>
            </w:r>
          </w:p>
          <w:p w14:paraId="7B3225DE" w14:textId="77777777" w:rsidR="00FE68D8" w:rsidRPr="00D2145F" w:rsidRDefault="00FE68D8" w:rsidP="00AF7F51">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dzīvojamās ēkās nepārsniedz:</w:t>
            </w:r>
          </w:p>
          <w:p w14:paraId="4DE3AEE2" w14:textId="77777777" w:rsidR="00FE68D8" w:rsidRPr="00D2145F" w:rsidRDefault="00FE68D8" w:rsidP="00AF7F51">
            <w:pPr>
              <w:spacing w:before="120" w:after="120" w:line="240" w:lineRule="auto"/>
              <w:ind w:left="321"/>
              <w:contextualSpacing/>
              <w:jc w:val="left"/>
              <w:rPr>
                <w:rFonts w:ascii="Aptos" w:hAnsi="Aptos" w:cs="Calibri"/>
                <w:sz w:val="20"/>
                <w:szCs w:val="20"/>
              </w:rPr>
            </w:pPr>
            <w:r w:rsidRPr="00D2145F">
              <w:rPr>
                <w:rFonts w:ascii="Aptos" w:hAnsi="Aptos" w:cs="Calibri"/>
                <w:sz w:val="20"/>
                <w:szCs w:val="20"/>
              </w:rPr>
              <w:t>17.1. 30 stundas gadā, ja mirgošanas efekta ietekmes uzraudzībai netiek izmantotas</w:t>
            </w:r>
          </w:p>
          <w:p w14:paraId="32B8EA0C" w14:textId="77777777" w:rsidR="00FE68D8" w:rsidRPr="00D2145F" w:rsidRDefault="00FE68D8" w:rsidP="00AF7F51">
            <w:pPr>
              <w:spacing w:before="120" w:after="120" w:line="240" w:lineRule="auto"/>
              <w:ind w:left="321"/>
              <w:contextualSpacing/>
              <w:jc w:val="left"/>
              <w:rPr>
                <w:rFonts w:ascii="Aptos" w:hAnsi="Aptos" w:cs="Calibri"/>
                <w:sz w:val="20"/>
                <w:szCs w:val="20"/>
              </w:rPr>
            </w:pPr>
            <w:r w:rsidRPr="00D2145F">
              <w:rPr>
                <w:rFonts w:ascii="Aptos" w:hAnsi="Aptos" w:cs="Calibri"/>
                <w:sz w:val="20"/>
                <w:szCs w:val="20"/>
              </w:rPr>
              <w:t>iekārtas faktiskā saules spīdēšanas laika noteikšanai;</w:t>
            </w:r>
          </w:p>
          <w:p w14:paraId="7AF78EF2" w14:textId="77777777" w:rsidR="00FE68D8" w:rsidRPr="00D2145F" w:rsidRDefault="00FE68D8" w:rsidP="00AF7F51">
            <w:pPr>
              <w:spacing w:before="120" w:after="120" w:line="240" w:lineRule="auto"/>
              <w:ind w:left="321"/>
              <w:contextualSpacing/>
              <w:jc w:val="left"/>
              <w:rPr>
                <w:rFonts w:ascii="Aptos" w:hAnsi="Aptos" w:cs="Calibri"/>
                <w:sz w:val="20"/>
                <w:szCs w:val="20"/>
              </w:rPr>
            </w:pPr>
            <w:r w:rsidRPr="00D2145F">
              <w:rPr>
                <w:rFonts w:ascii="Aptos" w:hAnsi="Aptos" w:cs="Calibri"/>
                <w:sz w:val="20"/>
                <w:szCs w:val="20"/>
              </w:rPr>
              <w:t>17.2. 8 stundas gadā, ja mirgošanas efekta ietekmes uzraudzībai tiek izmantotas iekārtas</w:t>
            </w:r>
            <w:r>
              <w:rPr>
                <w:rFonts w:ascii="Aptos" w:hAnsi="Aptos" w:cs="Calibri"/>
                <w:sz w:val="20"/>
                <w:szCs w:val="20"/>
              </w:rPr>
              <w:t xml:space="preserve"> </w:t>
            </w:r>
            <w:r w:rsidRPr="00D2145F">
              <w:rPr>
                <w:rFonts w:ascii="Aptos" w:hAnsi="Aptos" w:cs="Calibri"/>
                <w:sz w:val="20"/>
                <w:szCs w:val="20"/>
              </w:rPr>
              <w:t>faktiskā saules spīdēšanas laika noteikšanai;</w:t>
            </w:r>
          </w:p>
          <w:p w14:paraId="0633C9C9" w14:textId="77777777" w:rsidR="00FE68D8" w:rsidRPr="00D2145F" w:rsidRDefault="00FE68D8" w:rsidP="00AF7F51">
            <w:pPr>
              <w:spacing w:before="120" w:after="120" w:line="240" w:lineRule="auto"/>
              <w:ind w:left="321"/>
              <w:contextualSpacing/>
              <w:jc w:val="left"/>
              <w:rPr>
                <w:rFonts w:ascii="Aptos" w:hAnsi="Aptos" w:cs="Calibri"/>
                <w:sz w:val="20"/>
                <w:szCs w:val="20"/>
              </w:rPr>
            </w:pPr>
            <w:r w:rsidRPr="00D2145F">
              <w:rPr>
                <w:rFonts w:ascii="Aptos" w:hAnsi="Aptos" w:cs="Calibri"/>
                <w:sz w:val="20"/>
                <w:szCs w:val="20"/>
              </w:rPr>
              <w:t>17.3. 30 minūtes diennaktī.</w:t>
            </w:r>
          </w:p>
          <w:p w14:paraId="0BD0DED7" w14:textId="77777777" w:rsidR="00FE68D8" w:rsidRPr="00D2145F" w:rsidRDefault="00FE68D8" w:rsidP="00AF7F51">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18. Ja mirgošanas efektu var izraisīt vairākas vēja elektrostacijas, tiek aprēķināts summārais</w:t>
            </w:r>
          </w:p>
          <w:p w14:paraId="6701A822" w14:textId="77777777" w:rsidR="00FE68D8" w:rsidRPr="00D2145F" w:rsidRDefault="00FE68D8" w:rsidP="00AF7F51">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visu vēja elektrostaciju radītais mirgošanas efekta ietekmes laiks un vērtēta tā atbilstība 17.punktā noteiktajiem rādītājiem.</w:t>
            </w:r>
          </w:p>
          <w:p w14:paraId="459C0BE0" w14:textId="77777777" w:rsidR="00FE68D8" w:rsidRPr="00D2145F" w:rsidRDefault="00FE68D8" w:rsidP="00AF7F51">
            <w:pPr>
              <w:spacing w:before="120" w:after="120" w:line="240" w:lineRule="auto"/>
              <w:contextualSpacing/>
              <w:jc w:val="left"/>
              <w:rPr>
                <w:rFonts w:ascii="Aptos" w:hAnsi="Aptos" w:cs="Calibri"/>
                <w:i/>
                <w:iCs/>
                <w:sz w:val="20"/>
                <w:szCs w:val="20"/>
              </w:rPr>
            </w:pPr>
          </w:p>
          <w:p w14:paraId="0E805CF4" w14:textId="77777777" w:rsidR="00FE68D8" w:rsidRPr="00D2145F" w:rsidRDefault="00FE68D8" w:rsidP="00AF7F51">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 xml:space="preserve">19. punkts, kas nosaka, ka vēja parka operators ne vēlāk kā trīs mēnešu laikā pēc vēja parka </w:t>
            </w:r>
            <w:r w:rsidRPr="00D2145F">
              <w:rPr>
                <w:rFonts w:ascii="Aptos" w:hAnsi="Aptos" w:cs="Calibri"/>
                <w:i/>
                <w:iCs/>
                <w:sz w:val="20"/>
                <w:szCs w:val="20"/>
              </w:rPr>
              <w:lastRenderedPageBreak/>
              <w:t>nodošanas ekspluatācijā iesniedz pašvaldībā pārskatu par īstenotajiem mirgošanas efekta ietekmes laika ierobežošanas pasākumiem, apliecinot noteikto prasību izpildi.</w:t>
            </w:r>
          </w:p>
          <w:p w14:paraId="6D7AC88A" w14:textId="77777777" w:rsidR="00FE68D8" w:rsidRPr="001C56BE" w:rsidRDefault="00FE68D8" w:rsidP="00AF7F51">
            <w:pPr>
              <w:spacing w:before="120" w:after="120" w:line="240" w:lineRule="auto"/>
              <w:contextualSpacing/>
              <w:jc w:val="left"/>
              <w:rPr>
                <w:rFonts w:ascii="Aptos" w:hAnsi="Aptos" w:cs="Calibri"/>
                <w:sz w:val="20"/>
                <w:szCs w:val="20"/>
              </w:rPr>
            </w:pPr>
          </w:p>
          <w:p w14:paraId="1A6C566A" w14:textId="77777777" w:rsidR="00FE68D8" w:rsidRPr="001C56BE" w:rsidRDefault="00FE68D8" w:rsidP="00AF7F51">
            <w:pPr>
              <w:spacing w:before="120" w:after="120" w:line="240" w:lineRule="auto"/>
              <w:contextualSpacing/>
              <w:jc w:val="left"/>
              <w:rPr>
                <w:rFonts w:ascii="Aptos" w:hAnsi="Aptos" w:cs="Calibri"/>
                <w:sz w:val="20"/>
                <w:szCs w:val="20"/>
              </w:rPr>
            </w:pPr>
            <w:r w:rsidRPr="001C56BE">
              <w:rPr>
                <w:rFonts w:ascii="Aptos" w:hAnsi="Aptos" w:cs="Calibri"/>
                <w:sz w:val="20"/>
                <w:szCs w:val="20"/>
              </w:rPr>
              <w:t>Vienlaikus norādām, ka attiecībā uz dzīvojamām mājām, kas tiks uzbūvētas un nodotas ekspluatācijā Lokālplānojuma teritorijas tuvumā pēc vēja parka uzbūvēšanas, mirgošanas efekta ietekmes izvērtēšana un nepieciešamo papildu pasākumu noteikšana un īstenošana ir iekļaujama vēja parka ietekmes uz vidi novērtējuma monitoringa pasākumos. Līdz ar to šāda prasība nav papildus iekļaujama Vides pārskatā vai Lokālplānojumā</w:t>
            </w:r>
            <w:r>
              <w:rPr>
                <w:rFonts w:ascii="Aptos" w:hAnsi="Aptos" w:cs="Calibri"/>
                <w:sz w:val="20"/>
                <w:szCs w:val="20"/>
              </w:rPr>
              <w:t>.</w:t>
            </w:r>
          </w:p>
          <w:p w14:paraId="493BD2C9" w14:textId="77777777" w:rsidR="00FE68D8" w:rsidRDefault="00FE68D8" w:rsidP="00AF7F51">
            <w:pPr>
              <w:spacing w:before="120" w:after="120" w:line="240" w:lineRule="auto"/>
              <w:jc w:val="left"/>
              <w:rPr>
                <w:rFonts w:ascii="Aptos" w:hAnsi="Aptos" w:cs="Calibri"/>
                <w:sz w:val="20"/>
                <w:szCs w:val="20"/>
              </w:rPr>
            </w:pPr>
          </w:p>
          <w:p w14:paraId="17123E4A" w14:textId="77777777" w:rsidR="00FE68D8" w:rsidRDefault="00FE68D8" w:rsidP="00AF7F51">
            <w:pPr>
              <w:spacing w:before="120" w:after="120" w:line="240" w:lineRule="auto"/>
              <w:jc w:val="left"/>
              <w:rPr>
                <w:rFonts w:ascii="Aptos" w:hAnsi="Aptos" w:cs="Calibri"/>
                <w:b/>
                <w:bCs/>
                <w:sz w:val="20"/>
                <w:szCs w:val="20"/>
              </w:rPr>
            </w:pPr>
            <w:r w:rsidRPr="001D2396">
              <w:rPr>
                <w:rFonts w:ascii="Aptos" w:hAnsi="Aptos" w:cs="Calibri"/>
                <w:b/>
                <w:bCs/>
                <w:sz w:val="20"/>
                <w:szCs w:val="20"/>
              </w:rPr>
              <w:t>2. In</w:t>
            </w:r>
            <w:r w:rsidRPr="00531E67">
              <w:rPr>
                <w:rFonts w:ascii="Aptos" w:hAnsi="Aptos" w:cs="Calibri"/>
                <w:b/>
                <w:bCs/>
                <w:sz w:val="20"/>
                <w:szCs w:val="20"/>
              </w:rPr>
              <w:t>formatīva norāde.</w:t>
            </w:r>
          </w:p>
          <w:p w14:paraId="31EC6B7C" w14:textId="77777777" w:rsidR="00FE68D8" w:rsidRDefault="00FE68D8" w:rsidP="00AF7F51">
            <w:pPr>
              <w:spacing w:before="120" w:after="120" w:line="240" w:lineRule="auto"/>
              <w:jc w:val="left"/>
              <w:rPr>
                <w:rFonts w:ascii="Aptos" w:hAnsi="Aptos" w:cs="Calibri"/>
                <w:b/>
                <w:bCs/>
                <w:sz w:val="20"/>
                <w:szCs w:val="20"/>
              </w:rPr>
            </w:pPr>
          </w:p>
          <w:p w14:paraId="55E43C47" w14:textId="77777777" w:rsidR="00FE68D8" w:rsidRDefault="00FE68D8" w:rsidP="00AF7F51">
            <w:pPr>
              <w:spacing w:before="120" w:after="120" w:line="240" w:lineRule="auto"/>
              <w:jc w:val="left"/>
              <w:rPr>
                <w:rFonts w:ascii="Aptos" w:hAnsi="Aptos" w:cs="Calibri"/>
                <w:b/>
                <w:bCs/>
                <w:sz w:val="20"/>
                <w:szCs w:val="20"/>
              </w:rPr>
            </w:pPr>
          </w:p>
          <w:p w14:paraId="2FE94D88" w14:textId="77777777" w:rsidR="00FE68D8" w:rsidRDefault="00FE68D8" w:rsidP="00AF7F51">
            <w:pPr>
              <w:spacing w:before="120" w:after="120" w:line="240" w:lineRule="auto"/>
              <w:jc w:val="left"/>
              <w:rPr>
                <w:rFonts w:ascii="Aptos" w:hAnsi="Aptos" w:cs="Calibri"/>
                <w:b/>
                <w:bCs/>
                <w:sz w:val="20"/>
                <w:szCs w:val="20"/>
              </w:rPr>
            </w:pPr>
          </w:p>
          <w:p w14:paraId="245016CD" w14:textId="77777777" w:rsidR="00FE68D8" w:rsidRDefault="00FE68D8" w:rsidP="00AF7F51">
            <w:pPr>
              <w:spacing w:before="120" w:after="120" w:line="240" w:lineRule="auto"/>
              <w:jc w:val="left"/>
              <w:rPr>
                <w:rFonts w:ascii="Aptos" w:hAnsi="Aptos" w:cs="Calibri"/>
                <w:b/>
                <w:bCs/>
                <w:sz w:val="20"/>
                <w:szCs w:val="20"/>
              </w:rPr>
            </w:pPr>
          </w:p>
          <w:p w14:paraId="2F877963" w14:textId="77777777" w:rsidR="00FE68D8" w:rsidRDefault="00FE68D8" w:rsidP="00AF7F51">
            <w:pPr>
              <w:spacing w:before="120" w:after="120" w:line="240" w:lineRule="auto"/>
              <w:jc w:val="left"/>
              <w:rPr>
                <w:rFonts w:ascii="Aptos" w:hAnsi="Aptos" w:cs="Calibri"/>
                <w:b/>
                <w:bCs/>
                <w:sz w:val="20"/>
                <w:szCs w:val="20"/>
              </w:rPr>
            </w:pPr>
          </w:p>
          <w:p w14:paraId="7B48864E" w14:textId="77777777" w:rsidR="00FE68D8" w:rsidRDefault="00FE68D8" w:rsidP="00AF7F51">
            <w:pPr>
              <w:spacing w:before="120" w:after="120" w:line="240" w:lineRule="auto"/>
              <w:jc w:val="left"/>
              <w:rPr>
                <w:rFonts w:ascii="Aptos" w:hAnsi="Aptos" w:cs="Calibri"/>
                <w:b/>
                <w:bCs/>
                <w:sz w:val="20"/>
                <w:szCs w:val="20"/>
              </w:rPr>
            </w:pPr>
          </w:p>
          <w:p w14:paraId="28555925" w14:textId="77777777" w:rsidR="00FE68D8" w:rsidRDefault="00FE68D8" w:rsidP="00AF7F51">
            <w:pPr>
              <w:spacing w:before="120" w:after="120" w:line="240" w:lineRule="auto"/>
              <w:jc w:val="left"/>
              <w:rPr>
                <w:rFonts w:ascii="Aptos" w:hAnsi="Aptos" w:cs="Calibri"/>
                <w:b/>
                <w:bCs/>
                <w:sz w:val="20"/>
                <w:szCs w:val="20"/>
              </w:rPr>
            </w:pPr>
          </w:p>
          <w:p w14:paraId="6D49AF30" w14:textId="77777777" w:rsidR="00FE68D8" w:rsidRDefault="00FE68D8" w:rsidP="00AF7F51">
            <w:pPr>
              <w:spacing w:before="120" w:after="120" w:line="240" w:lineRule="auto"/>
              <w:jc w:val="left"/>
              <w:rPr>
                <w:rFonts w:ascii="Aptos" w:hAnsi="Aptos" w:cs="Calibri"/>
                <w:b/>
                <w:bCs/>
                <w:sz w:val="20"/>
                <w:szCs w:val="20"/>
              </w:rPr>
            </w:pPr>
          </w:p>
          <w:p w14:paraId="3ED2C0F8" w14:textId="77777777" w:rsidR="00FE68D8" w:rsidRDefault="00FE68D8" w:rsidP="00AF7F51">
            <w:pPr>
              <w:spacing w:before="120" w:after="120" w:line="240" w:lineRule="auto"/>
              <w:jc w:val="left"/>
              <w:rPr>
                <w:rFonts w:ascii="Aptos" w:hAnsi="Aptos" w:cs="Calibri"/>
                <w:b/>
                <w:bCs/>
                <w:sz w:val="20"/>
                <w:szCs w:val="20"/>
              </w:rPr>
            </w:pPr>
          </w:p>
          <w:p w14:paraId="3641BFBD" w14:textId="77777777" w:rsidR="00FE68D8" w:rsidRDefault="00FE68D8" w:rsidP="00AF7F51">
            <w:pPr>
              <w:spacing w:before="120" w:after="120" w:line="240" w:lineRule="auto"/>
              <w:jc w:val="left"/>
              <w:rPr>
                <w:rFonts w:ascii="Aptos" w:hAnsi="Aptos" w:cs="Calibri"/>
                <w:b/>
                <w:bCs/>
                <w:sz w:val="20"/>
                <w:szCs w:val="20"/>
              </w:rPr>
            </w:pPr>
          </w:p>
          <w:p w14:paraId="136580BE" w14:textId="77777777" w:rsidR="00FE68D8" w:rsidRPr="0020787E" w:rsidRDefault="00FE68D8" w:rsidP="00AF7F51">
            <w:pPr>
              <w:spacing w:before="120" w:after="120" w:line="240" w:lineRule="auto"/>
              <w:jc w:val="left"/>
              <w:rPr>
                <w:rFonts w:ascii="Aptos" w:hAnsi="Aptos" w:cs="Calibri"/>
                <w:sz w:val="20"/>
                <w:szCs w:val="20"/>
              </w:rPr>
            </w:pPr>
            <w:r>
              <w:rPr>
                <w:rFonts w:ascii="Aptos" w:hAnsi="Aptos" w:cs="Calibri"/>
                <w:b/>
                <w:bCs/>
                <w:sz w:val="20"/>
                <w:szCs w:val="20"/>
              </w:rPr>
              <w:t>3.</w:t>
            </w:r>
            <w:r w:rsidRPr="00531E67">
              <w:rPr>
                <w:rFonts w:ascii="Aptos" w:hAnsi="Aptos" w:cs="Calibri"/>
                <w:b/>
                <w:bCs/>
                <w:sz w:val="20"/>
                <w:szCs w:val="20"/>
              </w:rPr>
              <w:t>Informatīva norāde.</w:t>
            </w:r>
          </w:p>
          <w:p w14:paraId="3808ACA6" w14:textId="77777777" w:rsidR="00FE68D8" w:rsidRDefault="00FE68D8" w:rsidP="00AF7F51">
            <w:pPr>
              <w:spacing w:before="120" w:after="120" w:line="240" w:lineRule="auto"/>
              <w:contextualSpacing/>
              <w:rPr>
                <w:rFonts w:ascii="Aptos" w:hAnsi="Aptos" w:cs="Calibri"/>
                <w:b/>
                <w:bCs/>
                <w:sz w:val="20"/>
                <w:szCs w:val="20"/>
              </w:rPr>
            </w:pPr>
          </w:p>
          <w:p w14:paraId="3FD43BEA" w14:textId="77777777" w:rsidR="00FE68D8" w:rsidRPr="00531E67" w:rsidRDefault="00FE68D8" w:rsidP="00AF7F51">
            <w:pPr>
              <w:spacing w:before="120" w:after="120" w:line="240" w:lineRule="auto"/>
              <w:contextualSpacing/>
              <w:rPr>
                <w:rFonts w:ascii="Aptos" w:hAnsi="Aptos" w:cs="Calibri"/>
                <w:b/>
                <w:bCs/>
                <w:sz w:val="20"/>
                <w:szCs w:val="20"/>
              </w:rPr>
            </w:pPr>
          </w:p>
          <w:p w14:paraId="4C0B5128" w14:textId="77777777" w:rsidR="00FE68D8" w:rsidRPr="00531E67" w:rsidRDefault="00FE68D8" w:rsidP="00AF7F51">
            <w:pPr>
              <w:spacing w:before="120" w:after="120" w:line="240" w:lineRule="auto"/>
              <w:contextualSpacing/>
              <w:rPr>
                <w:rFonts w:ascii="Aptos" w:hAnsi="Aptos" w:cs="Calibri"/>
                <w:sz w:val="20"/>
                <w:szCs w:val="20"/>
              </w:rPr>
            </w:pPr>
          </w:p>
          <w:p w14:paraId="69353A81" w14:textId="77777777" w:rsidR="00FE68D8" w:rsidRPr="00531E67" w:rsidRDefault="00FE68D8" w:rsidP="00AF7F51">
            <w:pPr>
              <w:spacing w:before="120" w:after="120" w:line="240" w:lineRule="auto"/>
              <w:contextualSpacing/>
              <w:rPr>
                <w:rFonts w:ascii="Aptos" w:hAnsi="Aptos" w:cs="Calibri"/>
                <w:sz w:val="20"/>
                <w:szCs w:val="20"/>
              </w:rPr>
            </w:pPr>
          </w:p>
          <w:p w14:paraId="3A1251F0" w14:textId="77777777" w:rsidR="00FE68D8" w:rsidRPr="0020787E" w:rsidRDefault="00FE68D8" w:rsidP="00AF7F51">
            <w:pPr>
              <w:spacing w:before="120" w:after="120" w:line="240" w:lineRule="auto"/>
              <w:jc w:val="left"/>
              <w:rPr>
                <w:rFonts w:ascii="Aptos" w:hAnsi="Aptos" w:cs="Calibri"/>
                <w:sz w:val="20"/>
                <w:szCs w:val="20"/>
              </w:rPr>
            </w:pPr>
            <w:r>
              <w:rPr>
                <w:rFonts w:ascii="Aptos" w:hAnsi="Aptos" w:cs="Calibri"/>
                <w:b/>
                <w:bCs/>
                <w:sz w:val="20"/>
                <w:szCs w:val="20"/>
              </w:rPr>
              <w:t>4.</w:t>
            </w:r>
            <w:r w:rsidRPr="00531E67">
              <w:rPr>
                <w:rFonts w:ascii="Aptos" w:hAnsi="Aptos" w:cs="Calibri"/>
                <w:b/>
                <w:bCs/>
                <w:sz w:val="20"/>
                <w:szCs w:val="20"/>
              </w:rPr>
              <w:t>Informatīva norāde.</w:t>
            </w:r>
          </w:p>
          <w:p w14:paraId="6BDE2D51" w14:textId="77777777" w:rsidR="00FE68D8" w:rsidRPr="00531E67" w:rsidRDefault="00FE68D8" w:rsidP="00AF7F51">
            <w:pPr>
              <w:spacing w:before="120" w:after="120" w:line="240" w:lineRule="auto"/>
              <w:contextualSpacing/>
              <w:rPr>
                <w:rFonts w:ascii="Aptos" w:hAnsi="Aptos" w:cs="Calibri"/>
                <w:sz w:val="20"/>
                <w:szCs w:val="20"/>
              </w:rPr>
            </w:pPr>
          </w:p>
          <w:p w14:paraId="457D610E" w14:textId="77777777" w:rsidR="00FE68D8" w:rsidRPr="00531E67" w:rsidRDefault="00FE68D8" w:rsidP="00AF7F51">
            <w:pPr>
              <w:spacing w:before="120" w:after="120" w:line="240" w:lineRule="auto"/>
              <w:contextualSpacing/>
              <w:rPr>
                <w:rFonts w:ascii="Aptos" w:hAnsi="Aptos" w:cs="Calibri"/>
                <w:sz w:val="20"/>
                <w:szCs w:val="20"/>
              </w:rPr>
            </w:pPr>
          </w:p>
          <w:p w14:paraId="76012DD3" w14:textId="77777777" w:rsidR="00FE68D8" w:rsidRPr="00531E67" w:rsidRDefault="00FE68D8" w:rsidP="00AF7F51">
            <w:pPr>
              <w:spacing w:before="120" w:after="120" w:line="240" w:lineRule="auto"/>
              <w:contextualSpacing/>
              <w:rPr>
                <w:rFonts w:ascii="Aptos" w:hAnsi="Aptos" w:cs="Calibri"/>
                <w:sz w:val="20"/>
                <w:szCs w:val="20"/>
              </w:rPr>
            </w:pPr>
          </w:p>
          <w:p w14:paraId="2647EC64" w14:textId="77777777" w:rsidR="00FE68D8" w:rsidRDefault="00FE68D8" w:rsidP="00AF7F51">
            <w:pPr>
              <w:spacing w:before="120" w:after="120" w:line="240" w:lineRule="auto"/>
              <w:contextualSpacing/>
              <w:rPr>
                <w:rFonts w:ascii="Aptos" w:hAnsi="Aptos" w:cs="Calibri"/>
                <w:sz w:val="20"/>
                <w:szCs w:val="20"/>
              </w:rPr>
            </w:pPr>
          </w:p>
          <w:p w14:paraId="3044922B" w14:textId="77777777" w:rsidR="00FE68D8" w:rsidRDefault="00FE68D8" w:rsidP="00AF7F51">
            <w:pPr>
              <w:spacing w:before="120" w:after="120" w:line="240" w:lineRule="auto"/>
              <w:contextualSpacing/>
              <w:rPr>
                <w:rFonts w:ascii="Aptos" w:hAnsi="Aptos" w:cs="Calibri"/>
                <w:sz w:val="20"/>
                <w:szCs w:val="20"/>
              </w:rPr>
            </w:pPr>
          </w:p>
          <w:p w14:paraId="51A84D4B" w14:textId="77777777" w:rsidR="00FE68D8" w:rsidRDefault="00FE68D8" w:rsidP="00AF7F51">
            <w:pPr>
              <w:spacing w:before="120" w:after="120" w:line="240" w:lineRule="auto"/>
              <w:contextualSpacing/>
              <w:rPr>
                <w:rFonts w:ascii="Aptos" w:hAnsi="Aptos" w:cs="Calibri"/>
                <w:sz w:val="20"/>
                <w:szCs w:val="20"/>
              </w:rPr>
            </w:pPr>
          </w:p>
          <w:p w14:paraId="40AA0FA3" w14:textId="77777777" w:rsidR="00FE68D8" w:rsidRDefault="00FE68D8" w:rsidP="00AF7F51">
            <w:pPr>
              <w:spacing w:before="120" w:after="120" w:line="240" w:lineRule="auto"/>
              <w:contextualSpacing/>
              <w:rPr>
                <w:rFonts w:ascii="Aptos" w:hAnsi="Aptos" w:cs="Calibri"/>
                <w:sz w:val="20"/>
                <w:szCs w:val="20"/>
              </w:rPr>
            </w:pPr>
          </w:p>
          <w:p w14:paraId="5726AE70" w14:textId="77777777" w:rsidR="00FE68D8" w:rsidRDefault="00FE68D8" w:rsidP="00AF7F51">
            <w:pPr>
              <w:spacing w:before="120" w:after="120" w:line="240" w:lineRule="auto"/>
              <w:contextualSpacing/>
              <w:rPr>
                <w:rFonts w:ascii="Aptos" w:hAnsi="Aptos" w:cs="Calibri"/>
                <w:sz w:val="20"/>
                <w:szCs w:val="20"/>
              </w:rPr>
            </w:pPr>
          </w:p>
          <w:p w14:paraId="01FEF0CF" w14:textId="77777777" w:rsidR="00FE68D8" w:rsidRDefault="00FE68D8" w:rsidP="00AF7F51">
            <w:pPr>
              <w:spacing w:before="120" w:after="120" w:line="240" w:lineRule="auto"/>
              <w:contextualSpacing/>
              <w:rPr>
                <w:rFonts w:ascii="Aptos" w:hAnsi="Aptos" w:cs="Calibri"/>
                <w:sz w:val="20"/>
                <w:szCs w:val="20"/>
              </w:rPr>
            </w:pPr>
          </w:p>
          <w:p w14:paraId="2C68DAD1" w14:textId="77777777" w:rsidR="00FE68D8" w:rsidRDefault="00FE68D8" w:rsidP="00AF7F51">
            <w:pPr>
              <w:spacing w:before="120" w:after="120" w:line="240" w:lineRule="auto"/>
              <w:contextualSpacing/>
              <w:rPr>
                <w:rFonts w:ascii="Aptos" w:hAnsi="Aptos" w:cs="Calibri"/>
                <w:sz w:val="20"/>
                <w:szCs w:val="20"/>
              </w:rPr>
            </w:pPr>
          </w:p>
          <w:p w14:paraId="4D9F3E72" w14:textId="77777777" w:rsidR="00FE68D8" w:rsidRDefault="00FE68D8" w:rsidP="00AF7F51">
            <w:pPr>
              <w:spacing w:before="120" w:after="120" w:line="240" w:lineRule="auto"/>
              <w:contextualSpacing/>
              <w:rPr>
                <w:rFonts w:ascii="Aptos" w:hAnsi="Aptos" w:cs="Calibri"/>
                <w:sz w:val="20"/>
                <w:szCs w:val="20"/>
              </w:rPr>
            </w:pPr>
          </w:p>
          <w:p w14:paraId="712B86EF" w14:textId="77777777" w:rsidR="00FE68D8" w:rsidRDefault="00FE68D8" w:rsidP="00AF7F51">
            <w:pPr>
              <w:spacing w:before="120" w:after="120" w:line="240" w:lineRule="auto"/>
              <w:contextualSpacing/>
              <w:rPr>
                <w:rFonts w:ascii="Aptos" w:hAnsi="Aptos" w:cs="Calibri"/>
                <w:sz w:val="20"/>
                <w:szCs w:val="20"/>
              </w:rPr>
            </w:pPr>
          </w:p>
          <w:p w14:paraId="2DE471C4" w14:textId="77777777" w:rsidR="00FE68D8" w:rsidRDefault="00FE68D8" w:rsidP="00AF7F51">
            <w:pPr>
              <w:spacing w:before="120" w:after="120" w:line="240" w:lineRule="auto"/>
              <w:contextualSpacing/>
              <w:rPr>
                <w:rFonts w:ascii="Aptos" w:hAnsi="Aptos" w:cs="Calibri"/>
                <w:sz w:val="20"/>
                <w:szCs w:val="20"/>
              </w:rPr>
            </w:pPr>
          </w:p>
          <w:p w14:paraId="2FED3842" w14:textId="77777777" w:rsidR="00FE68D8" w:rsidRDefault="00FE68D8" w:rsidP="00AF7F51">
            <w:pPr>
              <w:spacing w:before="120" w:after="120" w:line="240" w:lineRule="auto"/>
              <w:contextualSpacing/>
              <w:rPr>
                <w:rFonts w:ascii="Aptos" w:hAnsi="Aptos" w:cs="Calibri"/>
                <w:sz w:val="20"/>
                <w:szCs w:val="20"/>
              </w:rPr>
            </w:pPr>
          </w:p>
          <w:p w14:paraId="3A93FD77" w14:textId="77777777" w:rsidR="00FE68D8" w:rsidRDefault="00FE68D8" w:rsidP="00AF7F51">
            <w:pPr>
              <w:spacing w:before="120" w:after="120" w:line="240" w:lineRule="auto"/>
              <w:contextualSpacing/>
              <w:rPr>
                <w:rFonts w:ascii="Aptos" w:hAnsi="Aptos" w:cs="Calibri"/>
                <w:sz w:val="20"/>
                <w:szCs w:val="20"/>
              </w:rPr>
            </w:pPr>
          </w:p>
          <w:p w14:paraId="5A6F8EA1" w14:textId="77777777" w:rsidR="00FE68D8" w:rsidRDefault="00FE68D8" w:rsidP="00AF7F51">
            <w:pPr>
              <w:spacing w:before="120" w:after="120" w:line="240" w:lineRule="auto"/>
              <w:contextualSpacing/>
              <w:rPr>
                <w:rFonts w:ascii="Aptos" w:hAnsi="Aptos" w:cs="Calibri"/>
                <w:sz w:val="20"/>
                <w:szCs w:val="20"/>
              </w:rPr>
            </w:pPr>
          </w:p>
          <w:p w14:paraId="04BF8C83" w14:textId="77777777" w:rsidR="00FE68D8" w:rsidRDefault="00FE68D8" w:rsidP="00AF7F51">
            <w:pPr>
              <w:spacing w:before="120" w:after="120" w:line="240" w:lineRule="auto"/>
              <w:contextualSpacing/>
              <w:rPr>
                <w:rFonts w:ascii="Aptos" w:hAnsi="Aptos" w:cs="Calibri"/>
                <w:sz w:val="20"/>
                <w:szCs w:val="20"/>
              </w:rPr>
            </w:pPr>
          </w:p>
          <w:p w14:paraId="437E1EC8" w14:textId="77777777" w:rsidR="00FE68D8" w:rsidRDefault="00FE68D8" w:rsidP="00AF7F51">
            <w:pPr>
              <w:spacing w:before="120" w:after="120" w:line="240" w:lineRule="auto"/>
              <w:contextualSpacing/>
              <w:rPr>
                <w:rFonts w:ascii="Aptos" w:hAnsi="Aptos" w:cs="Calibri"/>
                <w:sz w:val="20"/>
                <w:szCs w:val="20"/>
              </w:rPr>
            </w:pPr>
          </w:p>
          <w:p w14:paraId="586FCA67" w14:textId="77777777" w:rsidR="00FE68D8" w:rsidRDefault="00FE68D8" w:rsidP="00AF7F51">
            <w:pPr>
              <w:spacing w:before="120" w:after="120" w:line="240" w:lineRule="auto"/>
              <w:contextualSpacing/>
              <w:rPr>
                <w:rFonts w:ascii="Aptos" w:hAnsi="Aptos" w:cs="Calibri"/>
                <w:sz w:val="20"/>
                <w:szCs w:val="20"/>
              </w:rPr>
            </w:pPr>
          </w:p>
          <w:p w14:paraId="53B4B2E6" w14:textId="77777777" w:rsidR="00FE68D8" w:rsidRDefault="00FE68D8" w:rsidP="00AF7F51">
            <w:pPr>
              <w:spacing w:before="120" w:after="120" w:line="240" w:lineRule="auto"/>
              <w:contextualSpacing/>
              <w:rPr>
                <w:rFonts w:ascii="Aptos" w:hAnsi="Aptos" w:cs="Calibri"/>
                <w:sz w:val="20"/>
                <w:szCs w:val="20"/>
              </w:rPr>
            </w:pPr>
          </w:p>
          <w:p w14:paraId="56400775" w14:textId="77777777" w:rsidR="00FE68D8" w:rsidRDefault="00FE68D8" w:rsidP="00AF7F51">
            <w:pPr>
              <w:spacing w:before="120" w:after="120" w:line="240" w:lineRule="auto"/>
              <w:contextualSpacing/>
              <w:rPr>
                <w:rFonts w:ascii="Aptos" w:hAnsi="Aptos" w:cs="Calibri"/>
                <w:sz w:val="20"/>
                <w:szCs w:val="20"/>
              </w:rPr>
            </w:pPr>
          </w:p>
          <w:p w14:paraId="716AEE8A" w14:textId="77777777" w:rsidR="00FE68D8" w:rsidRDefault="00FE68D8" w:rsidP="00AF7F51">
            <w:pPr>
              <w:spacing w:before="120" w:after="120" w:line="240" w:lineRule="auto"/>
              <w:contextualSpacing/>
              <w:rPr>
                <w:rFonts w:ascii="Aptos" w:hAnsi="Aptos" w:cs="Calibri"/>
                <w:sz w:val="20"/>
                <w:szCs w:val="20"/>
              </w:rPr>
            </w:pPr>
          </w:p>
          <w:p w14:paraId="2E4E1893" w14:textId="77777777" w:rsidR="00FE68D8" w:rsidRDefault="00FE68D8" w:rsidP="00AF7F51">
            <w:pPr>
              <w:spacing w:before="120" w:after="120" w:line="240" w:lineRule="auto"/>
              <w:contextualSpacing/>
              <w:rPr>
                <w:rFonts w:ascii="Aptos" w:hAnsi="Aptos" w:cs="Calibri"/>
                <w:sz w:val="20"/>
                <w:szCs w:val="20"/>
              </w:rPr>
            </w:pPr>
          </w:p>
          <w:p w14:paraId="05117D5F" w14:textId="77777777" w:rsidR="00FE68D8" w:rsidRDefault="00FE68D8" w:rsidP="00AF7F51">
            <w:pPr>
              <w:spacing w:before="120" w:after="120" w:line="240" w:lineRule="auto"/>
              <w:contextualSpacing/>
              <w:rPr>
                <w:rFonts w:ascii="Aptos" w:hAnsi="Aptos" w:cs="Calibri"/>
                <w:sz w:val="20"/>
                <w:szCs w:val="20"/>
              </w:rPr>
            </w:pPr>
          </w:p>
          <w:p w14:paraId="0B03614F" w14:textId="77777777" w:rsidR="00FE68D8" w:rsidRDefault="00FE68D8" w:rsidP="00AF7F51">
            <w:pPr>
              <w:spacing w:before="120" w:after="120" w:line="240" w:lineRule="auto"/>
              <w:contextualSpacing/>
              <w:rPr>
                <w:rFonts w:ascii="Aptos" w:hAnsi="Aptos" w:cs="Calibri"/>
                <w:sz w:val="20"/>
                <w:szCs w:val="20"/>
              </w:rPr>
            </w:pPr>
          </w:p>
          <w:p w14:paraId="1BB8C53B" w14:textId="77777777" w:rsidR="00FE68D8" w:rsidRDefault="00FE68D8" w:rsidP="00AF7F51">
            <w:pPr>
              <w:spacing w:before="120" w:after="120" w:line="240" w:lineRule="auto"/>
              <w:contextualSpacing/>
              <w:rPr>
                <w:rFonts w:ascii="Aptos" w:hAnsi="Aptos" w:cs="Calibri"/>
                <w:sz w:val="20"/>
                <w:szCs w:val="20"/>
              </w:rPr>
            </w:pPr>
          </w:p>
          <w:p w14:paraId="1A731E62" w14:textId="77777777" w:rsidR="00FE68D8" w:rsidRDefault="00FE68D8" w:rsidP="00AF7F51">
            <w:pPr>
              <w:spacing w:before="120" w:after="120" w:line="240" w:lineRule="auto"/>
              <w:contextualSpacing/>
              <w:rPr>
                <w:rFonts w:ascii="Aptos" w:hAnsi="Aptos" w:cs="Calibri"/>
                <w:sz w:val="20"/>
                <w:szCs w:val="20"/>
              </w:rPr>
            </w:pPr>
          </w:p>
          <w:p w14:paraId="4D61670C" w14:textId="77777777" w:rsidR="00FE68D8" w:rsidRDefault="00FE68D8" w:rsidP="00AF7F51">
            <w:pPr>
              <w:spacing w:before="120" w:after="120" w:line="240" w:lineRule="auto"/>
              <w:contextualSpacing/>
              <w:rPr>
                <w:rFonts w:ascii="Aptos" w:hAnsi="Aptos" w:cs="Calibri"/>
                <w:sz w:val="20"/>
                <w:szCs w:val="20"/>
              </w:rPr>
            </w:pPr>
          </w:p>
          <w:p w14:paraId="2CBB2235" w14:textId="77777777" w:rsidR="00FE68D8" w:rsidRDefault="00FE68D8" w:rsidP="00AF7F51">
            <w:pPr>
              <w:spacing w:before="120" w:after="120" w:line="240" w:lineRule="auto"/>
              <w:contextualSpacing/>
              <w:rPr>
                <w:rFonts w:ascii="Aptos" w:hAnsi="Aptos" w:cs="Calibri"/>
                <w:sz w:val="20"/>
                <w:szCs w:val="20"/>
              </w:rPr>
            </w:pPr>
          </w:p>
          <w:p w14:paraId="221C25D8" w14:textId="77777777" w:rsidR="00FE68D8" w:rsidRDefault="00FE68D8" w:rsidP="00AF7F51">
            <w:pPr>
              <w:spacing w:before="120" w:after="120" w:line="240" w:lineRule="auto"/>
              <w:contextualSpacing/>
              <w:rPr>
                <w:rFonts w:ascii="Aptos" w:hAnsi="Aptos" w:cs="Calibri"/>
                <w:sz w:val="20"/>
                <w:szCs w:val="20"/>
              </w:rPr>
            </w:pPr>
          </w:p>
          <w:p w14:paraId="2CE49A19" w14:textId="77777777" w:rsidR="00FE68D8" w:rsidRDefault="00FE68D8" w:rsidP="00AF7F51">
            <w:pPr>
              <w:spacing w:before="120" w:after="120" w:line="240" w:lineRule="auto"/>
              <w:contextualSpacing/>
              <w:rPr>
                <w:rFonts w:ascii="Aptos" w:hAnsi="Aptos" w:cs="Calibri"/>
                <w:sz w:val="20"/>
                <w:szCs w:val="20"/>
              </w:rPr>
            </w:pPr>
          </w:p>
          <w:p w14:paraId="58F8879F" w14:textId="77777777" w:rsidR="00FE68D8" w:rsidRDefault="00FE68D8" w:rsidP="00AF7F51">
            <w:pPr>
              <w:spacing w:before="120" w:after="120" w:line="240" w:lineRule="auto"/>
              <w:contextualSpacing/>
              <w:rPr>
                <w:rFonts w:ascii="Aptos" w:hAnsi="Aptos" w:cs="Calibri"/>
                <w:sz w:val="20"/>
                <w:szCs w:val="20"/>
              </w:rPr>
            </w:pPr>
          </w:p>
          <w:p w14:paraId="5177D719" w14:textId="77777777" w:rsidR="00FE68D8" w:rsidRDefault="00FE68D8" w:rsidP="00AF7F51">
            <w:pPr>
              <w:spacing w:before="120" w:after="120" w:line="240" w:lineRule="auto"/>
              <w:contextualSpacing/>
              <w:rPr>
                <w:rFonts w:ascii="Aptos" w:hAnsi="Aptos" w:cs="Calibri"/>
                <w:sz w:val="20"/>
                <w:szCs w:val="20"/>
              </w:rPr>
            </w:pPr>
          </w:p>
          <w:p w14:paraId="7D83A8FA" w14:textId="77777777" w:rsidR="00FE68D8" w:rsidRDefault="00FE68D8" w:rsidP="00AF7F51">
            <w:pPr>
              <w:spacing w:before="120" w:after="120" w:line="240" w:lineRule="auto"/>
              <w:contextualSpacing/>
              <w:rPr>
                <w:rFonts w:ascii="Aptos" w:hAnsi="Aptos" w:cs="Calibri"/>
                <w:sz w:val="20"/>
                <w:szCs w:val="20"/>
              </w:rPr>
            </w:pPr>
          </w:p>
          <w:p w14:paraId="3EF6894A" w14:textId="77777777" w:rsidR="00FE68D8" w:rsidRDefault="00FE68D8" w:rsidP="00AF7F51">
            <w:pPr>
              <w:spacing w:before="120" w:after="120" w:line="240" w:lineRule="auto"/>
              <w:contextualSpacing/>
              <w:rPr>
                <w:rFonts w:ascii="Aptos" w:hAnsi="Aptos" w:cs="Calibri"/>
                <w:sz w:val="20"/>
                <w:szCs w:val="20"/>
              </w:rPr>
            </w:pPr>
          </w:p>
          <w:p w14:paraId="12FDA923" w14:textId="77777777" w:rsidR="00FE68D8" w:rsidRDefault="00FE68D8" w:rsidP="00AF7F51">
            <w:pPr>
              <w:spacing w:before="120" w:after="120" w:line="240" w:lineRule="auto"/>
              <w:contextualSpacing/>
              <w:rPr>
                <w:rFonts w:ascii="Aptos" w:hAnsi="Aptos" w:cs="Calibri"/>
                <w:sz w:val="20"/>
                <w:szCs w:val="20"/>
              </w:rPr>
            </w:pPr>
          </w:p>
          <w:p w14:paraId="284E619B" w14:textId="77777777" w:rsidR="00FE68D8" w:rsidRDefault="00FE68D8" w:rsidP="00AF7F51">
            <w:pPr>
              <w:spacing w:before="120" w:after="120" w:line="240" w:lineRule="auto"/>
              <w:contextualSpacing/>
              <w:rPr>
                <w:rFonts w:ascii="Aptos" w:hAnsi="Aptos" w:cs="Calibri"/>
                <w:sz w:val="20"/>
                <w:szCs w:val="20"/>
              </w:rPr>
            </w:pPr>
          </w:p>
          <w:p w14:paraId="6203527F" w14:textId="77777777" w:rsidR="00FE68D8" w:rsidRDefault="00FE68D8" w:rsidP="00AF7F51">
            <w:pPr>
              <w:spacing w:before="120" w:after="120" w:line="240" w:lineRule="auto"/>
              <w:contextualSpacing/>
              <w:rPr>
                <w:rFonts w:ascii="Aptos" w:hAnsi="Aptos" w:cs="Calibri"/>
                <w:sz w:val="20"/>
                <w:szCs w:val="20"/>
              </w:rPr>
            </w:pPr>
          </w:p>
          <w:p w14:paraId="3480AE26" w14:textId="77777777" w:rsidR="00FE68D8" w:rsidRDefault="00FE68D8" w:rsidP="00AF7F51">
            <w:pPr>
              <w:spacing w:before="120" w:after="120" w:line="240" w:lineRule="auto"/>
              <w:contextualSpacing/>
              <w:rPr>
                <w:rFonts w:ascii="Aptos" w:hAnsi="Aptos" w:cs="Calibri"/>
                <w:sz w:val="20"/>
                <w:szCs w:val="20"/>
              </w:rPr>
            </w:pPr>
          </w:p>
          <w:p w14:paraId="47A5C3BE" w14:textId="77777777" w:rsidR="00FE68D8" w:rsidRDefault="00FE68D8" w:rsidP="00AF7F51">
            <w:pPr>
              <w:spacing w:before="120" w:after="120" w:line="240" w:lineRule="auto"/>
              <w:jc w:val="left"/>
              <w:rPr>
                <w:rFonts w:ascii="Aptos" w:hAnsi="Aptos" w:cs="Calibri"/>
                <w:b/>
                <w:bCs/>
                <w:sz w:val="20"/>
                <w:szCs w:val="20"/>
              </w:rPr>
            </w:pPr>
            <w:r>
              <w:rPr>
                <w:rFonts w:ascii="Aptos" w:hAnsi="Aptos" w:cs="Calibri"/>
                <w:sz w:val="20"/>
                <w:szCs w:val="20"/>
              </w:rPr>
              <w:t xml:space="preserve">II </w:t>
            </w:r>
            <w:r w:rsidRPr="00531E67">
              <w:rPr>
                <w:rFonts w:ascii="Aptos" w:hAnsi="Aptos" w:cs="Calibri"/>
                <w:b/>
                <w:bCs/>
                <w:sz w:val="20"/>
                <w:szCs w:val="20"/>
              </w:rPr>
              <w:t>Informatīva norāde.</w:t>
            </w:r>
          </w:p>
          <w:p w14:paraId="3D5324FE" w14:textId="77777777" w:rsidR="00FE68D8" w:rsidRDefault="00FE68D8" w:rsidP="00AF7F51">
            <w:pPr>
              <w:spacing w:before="120" w:after="120" w:line="240" w:lineRule="auto"/>
              <w:jc w:val="left"/>
              <w:rPr>
                <w:rFonts w:ascii="Aptos" w:hAnsi="Aptos" w:cs="Calibri"/>
                <w:b/>
                <w:bCs/>
                <w:sz w:val="20"/>
                <w:szCs w:val="20"/>
              </w:rPr>
            </w:pPr>
          </w:p>
          <w:p w14:paraId="39BEFD5D" w14:textId="77777777" w:rsidR="00FE68D8" w:rsidRDefault="00FE68D8" w:rsidP="00AF7F51">
            <w:pPr>
              <w:spacing w:before="120" w:after="120" w:line="240" w:lineRule="auto"/>
              <w:jc w:val="left"/>
              <w:rPr>
                <w:rFonts w:ascii="Aptos" w:hAnsi="Aptos" w:cs="Calibri"/>
                <w:b/>
                <w:bCs/>
                <w:sz w:val="20"/>
                <w:szCs w:val="20"/>
              </w:rPr>
            </w:pPr>
          </w:p>
          <w:p w14:paraId="6F0AB17F" w14:textId="77777777" w:rsidR="00FE68D8" w:rsidRDefault="00FE68D8" w:rsidP="00AF7F51">
            <w:pPr>
              <w:spacing w:before="120" w:after="120" w:line="240" w:lineRule="auto"/>
              <w:jc w:val="left"/>
              <w:rPr>
                <w:rFonts w:ascii="Aptos" w:hAnsi="Aptos" w:cs="Calibri"/>
                <w:b/>
                <w:bCs/>
                <w:sz w:val="20"/>
                <w:szCs w:val="20"/>
              </w:rPr>
            </w:pPr>
          </w:p>
          <w:p w14:paraId="084857BE" w14:textId="77777777" w:rsidR="00FE68D8" w:rsidRDefault="00FE68D8" w:rsidP="00AF7F51">
            <w:pPr>
              <w:spacing w:before="120" w:after="120" w:line="240" w:lineRule="auto"/>
              <w:jc w:val="left"/>
              <w:rPr>
                <w:rFonts w:ascii="Aptos" w:hAnsi="Aptos" w:cs="Calibri"/>
                <w:b/>
                <w:bCs/>
                <w:sz w:val="20"/>
                <w:szCs w:val="20"/>
              </w:rPr>
            </w:pPr>
          </w:p>
          <w:p w14:paraId="5A5AB836" w14:textId="77777777" w:rsidR="00FE68D8" w:rsidRDefault="00FE68D8" w:rsidP="00AF7F51">
            <w:pPr>
              <w:spacing w:before="120" w:after="120" w:line="240" w:lineRule="auto"/>
              <w:jc w:val="left"/>
              <w:rPr>
                <w:rFonts w:ascii="Aptos" w:hAnsi="Aptos" w:cs="Calibri"/>
                <w:b/>
                <w:bCs/>
                <w:sz w:val="20"/>
                <w:szCs w:val="20"/>
              </w:rPr>
            </w:pPr>
          </w:p>
          <w:p w14:paraId="6559E58D" w14:textId="77777777" w:rsidR="00FE68D8" w:rsidRDefault="00FE68D8" w:rsidP="00AF7F51">
            <w:pPr>
              <w:spacing w:before="120" w:after="120" w:line="240" w:lineRule="auto"/>
              <w:jc w:val="left"/>
              <w:rPr>
                <w:rFonts w:ascii="Aptos" w:hAnsi="Aptos" w:cs="Calibri"/>
                <w:b/>
                <w:bCs/>
                <w:sz w:val="20"/>
                <w:szCs w:val="20"/>
              </w:rPr>
            </w:pPr>
          </w:p>
          <w:p w14:paraId="44C84EAE" w14:textId="77777777" w:rsidR="00FE68D8" w:rsidRDefault="00FE68D8" w:rsidP="00AF7F51">
            <w:pPr>
              <w:spacing w:before="120" w:after="120" w:line="240" w:lineRule="auto"/>
              <w:jc w:val="left"/>
              <w:rPr>
                <w:rFonts w:ascii="Aptos" w:hAnsi="Aptos" w:cs="Calibri"/>
                <w:b/>
                <w:bCs/>
                <w:sz w:val="20"/>
                <w:szCs w:val="20"/>
              </w:rPr>
            </w:pPr>
          </w:p>
          <w:p w14:paraId="537F37BC" w14:textId="77777777" w:rsidR="00FE68D8" w:rsidRDefault="00FE68D8" w:rsidP="00AF7F51">
            <w:pPr>
              <w:spacing w:before="120" w:after="120" w:line="240" w:lineRule="auto"/>
              <w:jc w:val="left"/>
              <w:rPr>
                <w:rFonts w:ascii="Aptos" w:hAnsi="Aptos" w:cs="Calibri"/>
                <w:b/>
                <w:bCs/>
                <w:sz w:val="20"/>
                <w:szCs w:val="20"/>
              </w:rPr>
            </w:pPr>
          </w:p>
          <w:p w14:paraId="528A0EEC" w14:textId="77777777" w:rsidR="00FE68D8" w:rsidRDefault="00FE68D8" w:rsidP="00AF7F51">
            <w:pPr>
              <w:spacing w:before="120" w:after="120" w:line="240" w:lineRule="auto"/>
              <w:jc w:val="left"/>
              <w:rPr>
                <w:rFonts w:ascii="Aptos" w:hAnsi="Aptos" w:cs="Calibri"/>
                <w:b/>
                <w:bCs/>
                <w:sz w:val="20"/>
                <w:szCs w:val="20"/>
              </w:rPr>
            </w:pPr>
          </w:p>
          <w:p w14:paraId="156B5598" w14:textId="77777777" w:rsidR="00FE68D8" w:rsidRDefault="00FE68D8" w:rsidP="00AF7F51">
            <w:pPr>
              <w:spacing w:before="120" w:after="120" w:line="240" w:lineRule="auto"/>
              <w:jc w:val="left"/>
              <w:rPr>
                <w:rFonts w:ascii="Aptos" w:hAnsi="Aptos" w:cs="Calibri"/>
                <w:b/>
                <w:bCs/>
                <w:sz w:val="20"/>
                <w:szCs w:val="20"/>
              </w:rPr>
            </w:pPr>
          </w:p>
          <w:p w14:paraId="51BF643C" w14:textId="77777777" w:rsidR="00FE68D8" w:rsidRDefault="00FE68D8" w:rsidP="00AF7F51">
            <w:pPr>
              <w:spacing w:before="120" w:after="120" w:line="240" w:lineRule="auto"/>
              <w:jc w:val="left"/>
              <w:rPr>
                <w:rFonts w:ascii="Aptos" w:hAnsi="Aptos" w:cs="Calibri"/>
                <w:b/>
                <w:bCs/>
                <w:sz w:val="20"/>
                <w:szCs w:val="20"/>
              </w:rPr>
            </w:pPr>
          </w:p>
          <w:p w14:paraId="36753E98" w14:textId="77777777" w:rsidR="00FE68D8" w:rsidRDefault="00FE68D8" w:rsidP="00AF7F51">
            <w:pPr>
              <w:spacing w:before="120" w:after="120" w:line="240" w:lineRule="auto"/>
              <w:jc w:val="left"/>
              <w:rPr>
                <w:rFonts w:ascii="Aptos" w:hAnsi="Aptos" w:cs="Calibri"/>
                <w:b/>
                <w:bCs/>
                <w:sz w:val="20"/>
                <w:szCs w:val="20"/>
              </w:rPr>
            </w:pPr>
          </w:p>
          <w:p w14:paraId="4AEF1D2B" w14:textId="77777777" w:rsidR="00FE68D8" w:rsidRDefault="00FE68D8" w:rsidP="00AF7F51">
            <w:pPr>
              <w:spacing w:before="120" w:after="120" w:line="240" w:lineRule="auto"/>
              <w:jc w:val="left"/>
              <w:rPr>
                <w:rFonts w:ascii="Aptos" w:hAnsi="Aptos" w:cs="Calibri"/>
                <w:b/>
                <w:bCs/>
                <w:sz w:val="20"/>
                <w:szCs w:val="20"/>
              </w:rPr>
            </w:pPr>
          </w:p>
          <w:p w14:paraId="523ECD31" w14:textId="77777777" w:rsidR="00FE68D8" w:rsidRDefault="00FE68D8" w:rsidP="00AF7F51">
            <w:pPr>
              <w:spacing w:before="120" w:after="120" w:line="240" w:lineRule="auto"/>
              <w:jc w:val="left"/>
              <w:rPr>
                <w:rFonts w:ascii="Aptos" w:hAnsi="Aptos" w:cs="Calibri"/>
                <w:b/>
                <w:bCs/>
                <w:sz w:val="20"/>
                <w:szCs w:val="20"/>
              </w:rPr>
            </w:pPr>
          </w:p>
          <w:p w14:paraId="4E52B115" w14:textId="77777777" w:rsidR="00FE68D8" w:rsidRDefault="00FE68D8" w:rsidP="00AF7F51">
            <w:pPr>
              <w:spacing w:before="120" w:after="120" w:line="240" w:lineRule="auto"/>
              <w:jc w:val="left"/>
              <w:rPr>
                <w:rFonts w:ascii="Aptos" w:hAnsi="Aptos" w:cs="Calibri"/>
                <w:b/>
                <w:bCs/>
                <w:sz w:val="20"/>
                <w:szCs w:val="20"/>
              </w:rPr>
            </w:pPr>
          </w:p>
          <w:p w14:paraId="55605C21" w14:textId="77777777" w:rsidR="00FE68D8" w:rsidRDefault="00FE68D8" w:rsidP="00AF7F51">
            <w:pPr>
              <w:spacing w:before="120" w:after="120" w:line="240" w:lineRule="auto"/>
              <w:jc w:val="left"/>
              <w:rPr>
                <w:rFonts w:ascii="Aptos" w:hAnsi="Aptos" w:cs="Calibri"/>
                <w:b/>
                <w:bCs/>
                <w:sz w:val="20"/>
                <w:szCs w:val="20"/>
              </w:rPr>
            </w:pPr>
          </w:p>
          <w:p w14:paraId="6CBB2E3C" w14:textId="77777777" w:rsidR="00FE68D8" w:rsidRDefault="00FE68D8" w:rsidP="00AF7F51">
            <w:pPr>
              <w:spacing w:before="120" w:after="120" w:line="240" w:lineRule="auto"/>
              <w:jc w:val="left"/>
              <w:rPr>
                <w:rFonts w:ascii="Aptos" w:hAnsi="Aptos" w:cs="Calibri"/>
                <w:b/>
                <w:bCs/>
                <w:sz w:val="20"/>
                <w:szCs w:val="20"/>
              </w:rPr>
            </w:pPr>
          </w:p>
          <w:p w14:paraId="63E9A23D" w14:textId="77777777" w:rsidR="00FE68D8" w:rsidRDefault="00FE68D8" w:rsidP="00AF7F51">
            <w:pPr>
              <w:spacing w:before="120" w:after="120" w:line="240" w:lineRule="auto"/>
              <w:jc w:val="left"/>
              <w:rPr>
                <w:rFonts w:ascii="Aptos" w:hAnsi="Aptos" w:cs="Calibri"/>
                <w:b/>
                <w:bCs/>
                <w:sz w:val="20"/>
                <w:szCs w:val="20"/>
              </w:rPr>
            </w:pPr>
          </w:p>
          <w:p w14:paraId="1501F47A" w14:textId="77777777" w:rsidR="00FE68D8" w:rsidRDefault="00FE68D8" w:rsidP="00AF7F51">
            <w:pPr>
              <w:spacing w:before="120" w:after="120" w:line="240" w:lineRule="auto"/>
              <w:jc w:val="left"/>
              <w:rPr>
                <w:rFonts w:ascii="Aptos" w:hAnsi="Aptos" w:cs="Calibri"/>
                <w:b/>
                <w:bCs/>
                <w:sz w:val="20"/>
                <w:szCs w:val="20"/>
              </w:rPr>
            </w:pPr>
          </w:p>
          <w:p w14:paraId="070C9888" w14:textId="77777777" w:rsidR="00FE68D8" w:rsidRDefault="00FE68D8" w:rsidP="00AF7F51">
            <w:pPr>
              <w:spacing w:before="120" w:after="120" w:line="240" w:lineRule="auto"/>
              <w:jc w:val="left"/>
              <w:rPr>
                <w:rFonts w:ascii="Aptos" w:hAnsi="Aptos" w:cs="Calibri"/>
                <w:b/>
                <w:bCs/>
                <w:sz w:val="20"/>
                <w:szCs w:val="20"/>
              </w:rPr>
            </w:pPr>
          </w:p>
          <w:p w14:paraId="09445354" w14:textId="77777777" w:rsidR="00FE68D8" w:rsidRDefault="00FE68D8" w:rsidP="00AF7F51">
            <w:pPr>
              <w:spacing w:before="120" w:after="120" w:line="240" w:lineRule="auto"/>
              <w:jc w:val="left"/>
              <w:rPr>
                <w:rFonts w:ascii="Aptos" w:hAnsi="Aptos" w:cs="Calibri"/>
                <w:b/>
                <w:bCs/>
                <w:sz w:val="20"/>
                <w:szCs w:val="20"/>
              </w:rPr>
            </w:pPr>
          </w:p>
          <w:p w14:paraId="1D3D80A7" w14:textId="77777777" w:rsidR="00FE68D8" w:rsidRDefault="00FE68D8" w:rsidP="00AF7F51">
            <w:pPr>
              <w:spacing w:before="120" w:after="120" w:line="240" w:lineRule="auto"/>
              <w:jc w:val="left"/>
              <w:rPr>
                <w:rFonts w:ascii="Aptos" w:hAnsi="Aptos" w:cs="Calibri"/>
                <w:b/>
                <w:bCs/>
                <w:sz w:val="20"/>
                <w:szCs w:val="20"/>
              </w:rPr>
            </w:pPr>
          </w:p>
          <w:p w14:paraId="5B7D56EA" w14:textId="77777777" w:rsidR="00FE68D8" w:rsidRDefault="00FE68D8" w:rsidP="00AF7F51">
            <w:pPr>
              <w:spacing w:before="120" w:after="120" w:line="240" w:lineRule="auto"/>
              <w:jc w:val="left"/>
              <w:rPr>
                <w:rFonts w:ascii="Aptos" w:hAnsi="Aptos" w:cs="Calibri"/>
                <w:b/>
                <w:bCs/>
                <w:sz w:val="20"/>
                <w:szCs w:val="20"/>
              </w:rPr>
            </w:pPr>
          </w:p>
          <w:p w14:paraId="727C3D73" w14:textId="77777777" w:rsidR="00FE68D8" w:rsidRDefault="00FE68D8" w:rsidP="00AF7F51">
            <w:pPr>
              <w:spacing w:before="120" w:after="120" w:line="240" w:lineRule="auto"/>
              <w:jc w:val="left"/>
              <w:rPr>
                <w:rFonts w:ascii="Aptos" w:hAnsi="Aptos" w:cs="Calibri"/>
                <w:b/>
                <w:bCs/>
                <w:sz w:val="20"/>
                <w:szCs w:val="20"/>
              </w:rPr>
            </w:pPr>
          </w:p>
          <w:p w14:paraId="234E5AF1" w14:textId="77777777" w:rsidR="00FE68D8" w:rsidRDefault="00FE68D8" w:rsidP="00AF7F51">
            <w:pPr>
              <w:spacing w:before="120" w:after="120" w:line="240" w:lineRule="auto"/>
              <w:jc w:val="left"/>
              <w:rPr>
                <w:rFonts w:ascii="Aptos" w:hAnsi="Aptos" w:cs="Calibri"/>
                <w:b/>
                <w:bCs/>
                <w:sz w:val="20"/>
                <w:szCs w:val="20"/>
              </w:rPr>
            </w:pPr>
          </w:p>
          <w:p w14:paraId="10039443" w14:textId="77777777" w:rsidR="00FE68D8" w:rsidRDefault="00FE68D8" w:rsidP="00AF7F51">
            <w:pPr>
              <w:spacing w:before="120" w:after="120" w:line="240" w:lineRule="auto"/>
              <w:jc w:val="left"/>
              <w:rPr>
                <w:rFonts w:ascii="Aptos" w:hAnsi="Aptos" w:cs="Calibri"/>
                <w:b/>
                <w:bCs/>
                <w:sz w:val="20"/>
                <w:szCs w:val="20"/>
              </w:rPr>
            </w:pPr>
          </w:p>
          <w:p w14:paraId="745B9778" w14:textId="77777777" w:rsidR="00FE68D8" w:rsidRDefault="00FE68D8" w:rsidP="00AF7F51">
            <w:pPr>
              <w:spacing w:before="120" w:after="120" w:line="240" w:lineRule="auto"/>
              <w:jc w:val="left"/>
              <w:rPr>
                <w:rFonts w:ascii="Aptos" w:hAnsi="Aptos" w:cs="Calibri"/>
                <w:b/>
                <w:bCs/>
                <w:sz w:val="20"/>
                <w:szCs w:val="20"/>
              </w:rPr>
            </w:pPr>
          </w:p>
          <w:p w14:paraId="78CEBB38" w14:textId="77777777" w:rsidR="00FE68D8" w:rsidRDefault="00FE68D8" w:rsidP="00AF7F51">
            <w:pPr>
              <w:spacing w:before="120" w:after="120" w:line="240" w:lineRule="auto"/>
              <w:jc w:val="left"/>
              <w:rPr>
                <w:rFonts w:ascii="Aptos" w:hAnsi="Aptos" w:cs="Calibri"/>
                <w:b/>
                <w:bCs/>
                <w:sz w:val="20"/>
                <w:szCs w:val="20"/>
              </w:rPr>
            </w:pPr>
          </w:p>
          <w:p w14:paraId="2DF15173" w14:textId="77777777" w:rsidR="00FE68D8" w:rsidRDefault="00FE68D8" w:rsidP="00AF7F51">
            <w:pPr>
              <w:spacing w:before="120" w:after="120" w:line="240" w:lineRule="auto"/>
              <w:jc w:val="left"/>
              <w:rPr>
                <w:rFonts w:ascii="Aptos" w:hAnsi="Aptos" w:cs="Calibri"/>
                <w:b/>
                <w:bCs/>
                <w:sz w:val="20"/>
                <w:szCs w:val="20"/>
              </w:rPr>
            </w:pPr>
          </w:p>
          <w:p w14:paraId="1DCE773B" w14:textId="77777777" w:rsidR="00FE68D8" w:rsidRDefault="00FE68D8" w:rsidP="00AF7F51">
            <w:pPr>
              <w:spacing w:before="120" w:after="120" w:line="240" w:lineRule="auto"/>
              <w:jc w:val="left"/>
              <w:rPr>
                <w:rFonts w:ascii="Aptos" w:hAnsi="Aptos" w:cs="Calibri"/>
                <w:b/>
                <w:bCs/>
                <w:sz w:val="20"/>
                <w:szCs w:val="20"/>
              </w:rPr>
            </w:pPr>
          </w:p>
          <w:p w14:paraId="14C0CCBB" w14:textId="77777777" w:rsidR="00FE68D8" w:rsidRDefault="00FE68D8" w:rsidP="00AF7F51">
            <w:pPr>
              <w:spacing w:before="120" w:after="120" w:line="240" w:lineRule="auto"/>
              <w:jc w:val="left"/>
              <w:rPr>
                <w:rFonts w:ascii="Aptos" w:hAnsi="Aptos" w:cs="Calibri"/>
                <w:b/>
                <w:bCs/>
                <w:sz w:val="20"/>
                <w:szCs w:val="20"/>
              </w:rPr>
            </w:pPr>
          </w:p>
          <w:p w14:paraId="437AE18C" w14:textId="77777777" w:rsidR="00FE68D8" w:rsidRDefault="00FE68D8" w:rsidP="00AF7F51">
            <w:pPr>
              <w:spacing w:before="120" w:after="120" w:line="240" w:lineRule="auto"/>
              <w:jc w:val="left"/>
              <w:rPr>
                <w:rFonts w:ascii="Aptos" w:hAnsi="Aptos" w:cs="Calibri"/>
                <w:b/>
                <w:bCs/>
                <w:sz w:val="20"/>
                <w:szCs w:val="20"/>
              </w:rPr>
            </w:pPr>
          </w:p>
          <w:p w14:paraId="5C2B99DD" w14:textId="77777777" w:rsidR="00FE68D8" w:rsidRDefault="00FE68D8" w:rsidP="00AF7F51">
            <w:pPr>
              <w:spacing w:before="120" w:after="120" w:line="240" w:lineRule="auto"/>
              <w:jc w:val="left"/>
              <w:rPr>
                <w:rFonts w:ascii="Aptos" w:hAnsi="Aptos" w:cs="Calibri"/>
                <w:b/>
                <w:bCs/>
                <w:sz w:val="20"/>
                <w:szCs w:val="20"/>
              </w:rPr>
            </w:pPr>
          </w:p>
          <w:p w14:paraId="0FBAA39B" w14:textId="77777777" w:rsidR="00FE68D8" w:rsidRDefault="00FE68D8" w:rsidP="00AF7F51">
            <w:pPr>
              <w:spacing w:before="120" w:after="120" w:line="240" w:lineRule="auto"/>
              <w:jc w:val="left"/>
              <w:rPr>
                <w:rFonts w:ascii="Aptos" w:hAnsi="Aptos" w:cs="Calibri"/>
                <w:b/>
                <w:bCs/>
                <w:sz w:val="20"/>
                <w:szCs w:val="20"/>
              </w:rPr>
            </w:pPr>
          </w:p>
          <w:p w14:paraId="06232F81" w14:textId="77777777" w:rsidR="00FE68D8" w:rsidRDefault="00FE68D8" w:rsidP="00AF7F51">
            <w:pPr>
              <w:spacing w:before="120" w:after="120" w:line="240" w:lineRule="auto"/>
              <w:jc w:val="left"/>
              <w:rPr>
                <w:rFonts w:ascii="Aptos" w:hAnsi="Aptos" w:cs="Calibri"/>
                <w:b/>
                <w:bCs/>
                <w:sz w:val="20"/>
                <w:szCs w:val="20"/>
              </w:rPr>
            </w:pPr>
          </w:p>
          <w:p w14:paraId="0EE21233" w14:textId="77777777" w:rsidR="00FE68D8" w:rsidRDefault="00FE68D8" w:rsidP="00AF7F51">
            <w:pPr>
              <w:spacing w:before="120" w:after="120" w:line="240" w:lineRule="auto"/>
              <w:jc w:val="left"/>
              <w:rPr>
                <w:rFonts w:ascii="Aptos" w:hAnsi="Aptos" w:cs="Calibri"/>
                <w:b/>
                <w:bCs/>
                <w:sz w:val="20"/>
                <w:szCs w:val="20"/>
              </w:rPr>
            </w:pPr>
          </w:p>
          <w:p w14:paraId="11E0FA0F" w14:textId="77777777" w:rsidR="00FE68D8" w:rsidRDefault="00FE68D8" w:rsidP="00AF7F51">
            <w:pPr>
              <w:spacing w:before="120" w:after="120" w:line="240" w:lineRule="auto"/>
              <w:jc w:val="left"/>
              <w:rPr>
                <w:rFonts w:ascii="Aptos" w:hAnsi="Aptos" w:cs="Calibri"/>
                <w:b/>
                <w:bCs/>
                <w:sz w:val="20"/>
                <w:szCs w:val="20"/>
              </w:rPr>
            </w:pPr>
          </w:p>
          <w:p w14:paraId="7EE5C885" w14:textId="77777777" w:rsidR="00FE68D8" w:rsidRDefault="00FE68D8" w:rsidP="00AF7F51">
            <w:pPr>
              <w:spacing w:before="120" w:after="120" w:line="240" w:lineRule="auto"/>
              <w:jc w:val="left"/>
              <w:rPr>
                <w:rFonts w:ascii="Aptos" w:hAnsi="Aptos" w:cs="Calibri"/>
                <w:b/>
                <w:bCs/>
                <w:sz w:val="20"/>
                <w:szCs w:val="20"/>
              </w:rPr>
            </w:pPr>
          </w:p>
          <w:p w14:paraId="504A8390" w14:textId="77777777" w:rsidR="00FE68D8" w:rsidRDefault="00FE68D8" w:rsidP="00AF7F51">
            <w:pPr>
              <w:spacing w:before="120" w:after="120" w:line="240" w:lineRule="auto"/>
              <w:jc w:val="left"/>
              <w:rPr>
                <w:rFonts w:ascii="Aptos" w:hAnsi="Aptos" w:cs="Calibri"/>
                <w:b/>
                <w:bCs/>
                <w:sz w:val="20"/>
                <w:szCs w:val="20"/>
              </w:rPr>
            </w:pPr>
          </w:p>
          <w:p w14:paraId="55A5FEDB" w14:textId="77777777" w:rsidR="00FE68D8" w:rsidRDefault="00FE68D8" w:rsidP="00AF7F51">
            <w:pPr>
              <w:spacing w:before="120" w:after="120" w:line="240" w:lineRule="auto"/>
              <w:jc w:val="left"/>
              <w:rPr>
                <w:rFonts w:ascii="Aptos" w:hAnsi="Aptos" w:cs="Calibri"/>
                <w:sz w:val="20"/>
                <w:szCs w:val="20"/>
              </w:rPr>
            </w:pPr>
          </w:p>
          <w:p w14:paraId="5C2F05B4" w14:textId="77777777" w:rsidR="00FE68D8" w:rsidRDefault="00FE68D8" w:rsidP="00AF7F51">
            <w:pPr>
              <w:spacing w:before="120" w:after="120" w:line="240" w:lineRule="auto"/>
              <w:jc w:val="left"/>
              <w:rPr>
                <w:rFonts w:ascii="Aptos" w:hAnsi="Aptos" w:cs="Calibri"/>
                <w:sz w:val="20"/>
                <w:szCs w:val="20"/>
              </w:rPr>
            </w:pPr>
          </w:p>
          <w:p w14:paraId="12FAA4AF" w14:textId="77777777" w:rsidR="00FE68D8" w:rsidRDefault="00FE68D8" w:rsidP="00AF7F51">
            <w:pPr>
              <w:spacing w:before="120" w:after="120" w:line="240" w:lineRule="auto"/>
              <w:jc w:val="left"/>
              <w:rPr>
                <w:rFonts w:ascii="Aptos" w:hAnsi="Aptos" w:cs="Calibri"/>
                <w:sz w:val="20"/>
                <w:szCs w:val="20"/>
              </w:rPr>
            </w:pPr>
          </w:p>
          <w:p w14:paraId="348C7C55" w14:textId="77777777" w:rsidR="00FE68D8" w:rsidRDefault="00FE68D8" w:rsidP="00AF7F51">
            <w:pPr>
              <w:spacing w:before="120" w:after="120" w:line="240" w:lineRule="auto"/>
              <w:jc w:val="left"/>
              <w:rPr>
                <w:rFonts w:ascii="Aptos" w:hAnsi="Aptos" w:cs="Calibri"/>
                <w:sz w:val="20"/>
                <w:szCs w:val="20"/>
              </w:rPr>
            </w:pPr>
          </w:p>
          <w:p w14:paraId="0C8A898C" w14:textId="77777777" w:rsidR="00FE68D8" w:rsidRDefault="00FE68D8" w:rsidP="00AF7F51">
            <w:pPr>
              <w:spacing w:before="120" w:after="120" w:line="240" w:lineRule="auto"/>
              <w:jc w:val="left"/>
              <w:rPr>
                <w:rFonts w:ascii="Aptos" w:hAnsi="Aptos" w:cs="Calibri"/>
                <w:sz w:val="20"/>
                <w:szCs w:val="20"/>
              </w:rPr>
            </w:pPr>
          </w:p>
          <w:p w14:paraId="39CB69F8" w14:textId="77777777" w:rsidR="00FE68D8" w:rsidRDefault="00FE68D8" w:rsidP="00AF7F51">
            <w:pPr>
              <w:spacing w:before="120" w:after="120" w:line="240" w:lineRule="auto"/>
              <w:jc w:val="left"/>
              <w:rPr>
                <w:rFonts w:ascii="Aptos" w:hAnsi="Aptos" w:cs="Calibri"/>
                <w:sz w:val="20"/>
                <w:szCs w:val="20"/>
              </w:rPr>
            </w:pPr>
          </w:p>
          <w:p w14:paraId="4BAD2C14" w14:textId="77777777" w:rsidR="00FE68D8" w:rsidRDefault="00FE68D8" w:rsidP="00AF7F51">
            <w:pPr>
              <w:spacing w:before="120" w:after="120" w:line="240" w:lineRule="auto"/>
              <w:jc w:val="left"/>
              <w:rPr>
                <w:rFonts w:ascii="Aptos" w:hAnsi="Aptos" w:cs="Calibri"/>
                <w:sz w:val="20"/>
                <w:szCs w:val="20"/>
              </w:rPr>
            </w:pPr>
          </w:p>
          <w:p w14:paraId="4D80E510" w14:textId="77777777" w:rsidR="00FE68D8" w:rsidRDefault="00FE68D8" w:rsidP="00AF7F51">
            <w:pPr>
              <w:spacing w:before="120" w:after="120" w:line="240" w:lineRule="auto"/>
              <w:jc w:val="left"/>
              <w:rPr>
                <w:rFonts w:ascii="Aptos" w:hAnsi="Aptos" w:cs="Calibri"/>
                <w:sz w:val="20"/>
                <w:szCs w:val="20"/>
              </w:rPr>
            </w:pPr>
          </w:p>
          <w:p w14:paraId="64E082EF" w14:textId="77777777" w:rsidR="00FE68D8" w:rsidRDefault="00FE68D8" w:rsidP="00AF7F51">
            <w:pPr>
              <w:spacing w:before="120" w:after="120" w:line="240" w:lineRule="auto"/>
              <w:jc w:val="left"/>
              <w:rPr>
                <w:rFonts w:ascii="Aptos" w:hAnsi="Aptos" w:cs="Calibri"/>
                <w:sz w:val="20"/>
                <w:szCs w:val="20"/>
              </w:rPr>
            </w:pPr>
          </w:p>
          <w:p w14:paraId="140BE8CA" w14:textId="77777777" w:rsidR="00FE68D8" w:rsidRDefault="00FE68D8" w:rsidP="00AF7F51">
            <w:pPr>
              <w:spacing w:before="120" w:after="120" w:line="240" w:lineRule="auto"/>
              <w:jc w:val="left"/>
              <w:rPr>
                <w:rFonts w:ascii="Aptos" w:hAnsi="Aptos" w:cs="Calibri"/>
                <w:sz w:val="20"/>
                <w:szCs w:val="20"/>
              </w:rPr>
            </w:pPr>
          </w:p>
          <w:p w14:paraId="27EE3852" w14:textId="77777777" w:rsidR="00FE68D8" w:rsidRDefault="00FE68D8" w:rsidP="00AF7F51">
            <w:pPr>
              <w:spacing w:before="120" w:after="120" w:line="240" w:lineRule="auto"/>
              <w:jc w:val="left"/>
              <w:rPr>
                <w:rFonts w:ascii="Aptos" w:hAnsi="Aptos" w:cs="Calibri"/>
                <w:sz w:val="20"/>
                <w:szCs w:val="20"/>
              </w:rPr>
            </w:pPr>
          </w:p>
          <w:p w14:paraId="78F35855" w14:textId="77777777" w:rsidR="00FE68D8" w:rsidRDefault="00FE68D8" w:rsidP="00AF7F51">
            <w:pPr>
              <w:spacing w:before="120" w:after="120" w:line="240" w:lineRule="auto"/>
              <w:jc w:val="left"/>
              <w:rPr>
                <w:rFonts w:ascii="Aptos" w:hAnsi="Aptos" w:cs="Calibri"/>
                <w:sz w:val="20"/>
                <w:szCs w:val="20"/>
              </w:rPr>
            </w:pPr>
          </w:p>
          <w:p w14:paraId="2A90BE13" w14:textId="77777777" w:rsidR="00FE68D8" w:rsidRPr="001D2396" w:rsidRDefault="00FE68D8" w:rsidP="00AF7F51">
            <w:pPr>
              <w:spacing w:before="120" w:after="120" w:line="240" w:lineRule="auto"/>
              <w:jc w:val="left"/>
              <w:rPr>
                <w:rFonts w:ascii="Aptos" w:hAnsi="Aptos" w:cs="Calibri"/>
                <w:b/>
                <w:bCs/>
                <w:sz w:val="20"/>
                <w:szCs w:val="20"/>
              </w:rPr>
            </w:pPr>
            <w:r w:rsidRPr="001D2396">
              <w:rPr>
                <w:rFonts w:ascii="Aptos" w:hAnsi="Aptos" w:cs="Calibri"/>
                <w:b/>
                <w:bCs/>
                <w:sz w:val="20"/>
                <w:szCs w:val="20"/>
              </w:rPr>
              <w:t>1.Pieņemts zināšanai</w:t>
            </w:r>
          </w:p>
          <w:p w14:paraId="0DD8A8DC" w14:textId="77777777" w:rsidR="00FE68D8" w:rsidRDefault="00FE68D8" w:rsidP="00AF7F51">
            <w:pPr>
              <w:spacing w:before="120" w:after="120" w:line="240" w:lineRule="auto"/>
              <w:jc w:val="left"/>
              <w:rPr>
                <w:rFonts w:ascii="Aptos" w:hAnsi="Aptos" w:cs="Calibri"/>
                <w:sz w:val="20"/>
                <w:szCs w:val="20"/>
              </w:rPr>
            </w:pPr>
          </w:p>
          <w:p w14:paraId="4BD2BE1D" w14:textId="77777777" w:rsidR="00FE68D8" w:rsidRPr="001D2396" w:rsidRDefault="00FE68D8" w:rsidP="00AF7F51">
            <w:pPr>
              <w:spacing w:before="120" w:after="120" w:line="240" w:lineRule="auto"/>
              <w:jc w:val="left"/>
              <w:rPr>
                <w:rFonts w:ascii="Aptos" w:hAnsi="Aptos" w:cs="Calibri"/>
                <w:b/>
                <w:bCs/>
                <w:sz w:val="20"/>
                <w:szCs w:val="20"/>
              </w:rPr>
            </w:pPr>
            <w:r w:rsidRPr="001D2396">
              <w:rPr>
                <w:rFonts w:ascii="Aptos" w:hAnsi="Aptos" w:cs="Calibri"/>
                <w:b/>
                <w:bCs/>
                <w:sz w:val="20"/>
                <w:szCs w:val="20"/>
              </w:rPr>
              <w:t>2.Pieņemts zināšanai</w:t>
            </w:r>
          </w:p>
          <w:p w14:paraId="6ED42F3B" w14:textId="77777777" w:rsidR="00FE68D8" w:rsidRDefault="00FE68D8" w:rsidP="00AF7F51">
            <w:pPr>
              <w:spacing w:before="120" w:after="120" w:line="240" w:lineRule="auto"/>
              <w:jc w:val="left"/>
              <w:rPr>
                <w:rFonts w:ascii="Aptos" w:hAnsi="Aptos" w:cs="Calibri"/>
                <w:sz w:val="20"/>
                <w:szCs w:val="20"/>
              </w:rPr>
            </w:pPr>
          </w:p>
          <w:p w14:paraId="5D24DC53" w14:textId="77777777" w:rsidR="00FE68D8" w:rsidRDefault="00FE68D8" w:rsidP="00AF7F51">
            <w:pPr>
              <w:spacing w:before="120" w:after="120" w:line="240" w:lineRule="auto"/>
              <w:jc w:val="left"/>
              <w:rPr>
                <w:rFonts w:ascii="Aptos" w:hAnsi="Aptos" w:cs="Calibri"/>
                <w:sz w:val="20"/>
                <w:szCs w:val="20"/>
              </w:rPr>
            </w:pPr>
          </w:p>
          <w:p w14:paraId="6A253996" w14:textId="77777777" w:rsidR="00FE68D8" w:rsidRDefault="00FE68D8" w:rsidP="00AF7F51">
            <w:pPr>
              <w:spacing w:before="120" w:after="120" w:line="240" w:lineRule="auto"/>
              <w:jc w:val="left"/>
              <w:rPr>
                <w:rFonts w:ascii="Aptos" w:hAnsi="Aptos" w:cs="Calibri"/>
                <w:b/>
                <w:bCs/>
                <w:sz w:val="20"/>
                <w:szCs w:val="20"/>
              </w:rPr>
            </w:pPr>
            <w:r w:rsidRPr="001D2396">
              <w:rPr>
                <w:rFonts w:ascii="Aptos" w:hAnsi="Aptos" w:cs="Calibri"/>
                <w:b/>
                <w:bCs/>
                <w:sz w:val="20"/>
                <w:szCs w:val="20"/>
              </w:rPr>
              <w:t>3.Pieņemts zināšanai</w:t>
            </w:r>
          </w:p>
          <w:p w14:paraId="311F1CBD" w14:textId="77777777" w:rsidR="00FE68D8" w:rsidRDefault="00FE68D8" w:rsidP="00AF7F51">
            <w:pPr>
              <w:spacing w:before="120" w:after="120" w:line="240" w:lineRule="auto"/>
              <w:jc w:val="left"/>
              <w:rPr>
                <w:rFonts w:ascii="Aptos" w:hAnsi="Aptos" w:cs="Calibri"/>
                <w:b/>
                <w:bCs/>
                <w:sz w:val="20"/>
                <w:szCs w:val="20"/>
              </w:rPr>
            </w:pPr>
          </w:p>
          <w:p w14:paraId="119E520F" w14:textId="77777777" w:rsidR="00FE68D8" w:rsidRDefault="00FE68D8" w:rsidP="00AF7F51">
            <w:pPr>
              <w:spacing w:before="120" w:after="120" w:line="240" w:lineRule="auto"/>
              <w:jc w:val="left"/>
              <w:rPr>
                <w:rFonts w:ascii="Aptos" w:hAnsi="Aptos" w:cs="Calibri"/>
                <w:b/>
                <w:bCs/>
                <w:sz w:val="20"/>
                <w:szCs w:val="20"/>
              </w:rPr>
            </w:pPr>
          </w:p>
          <w:p w14:paraId="01BEC34C" w14:textId="77777777" w:rsidR="00FE68D8" w:rsidRDefault="00FE68D8" w:rsidP="00AF7F51">
            <w:pPr>
              <w:spacing w:before="120" w:after="120" w:line="240" w:lineRule="auto"/>
              <w:jc w:val="left"/>
              <w:rPr>
                <w:rFonts w:ascii="Aptos" w:hAnsi="Aptos" w:cs="Calibri"/>
                <w:b/>
                <w:bCs/>
                <w:sz w:val="20"/>
                <w:szCs w:val="20"/>
              </w:rPr>
            </w:pPr>
          </w:p>
          <w:p w14:paraId="0E56F6C8" w14:textId="77777777" w:rsidR="00FE68D8" w:rsidRDefault="00FE68D8" w:rsidP="00AF7F51">
            <w:pPr>
              <w:spacing w:before="120" w:after="120" w:line="240" w:lineRule="auto"/>
              <w:jc w:val="left"/>
              <w:rPr>
                <w:rFonts w:ascii="Aptos" w:hAnsi="Aptos" w:cs="Calibri"/>
                <w:b/>
                <w:bCs/>
                <w:sz w:val="20"/>
                <w:szCs w:val="20"/>
              </w:rPr>
            </w:pPr>
          </w:p>
          <w:p w14:paraId="394604AA" w14:textId="77777777" w:rsidR="00FE68D8" w:rsidRPr="001D2396" w:rsidRDefault="00FE68D8" w:rsidP="00AF7F51">
            <w:pPr>
              <w:spacing w:before="120" w:after="120" w:line="240" w:lineRule="auto"/>
              <w:jc w:val="left"/>
              <w:rPr>
                <w:rFonts w:ascii="Aptos" w:hAnsi="Aptos" w:cs="Calibri"/>
                <w:b/>
                <w:bCs/>
                <w:sz w:val="20"/>
                <w:szCs w:val="20"/>
              </w:rPr>
            </w:pPr>
            <w:r>
              <w:rPr>
                <w:rFonts w:ascii="Aptos" w:hAnsi="Aptos" w:cs="Calibri"/>
                <w:b/>
                <w:bCs/>
                <w:sz w:val="20"/>
                <w:szCs w:val="20"/>
              </w:rPr>
              <w:lastRenderedPageBreak/>
              <w:t>Informatīva norāde.</w:t>
            </w:r>
          </w:p>
          <w:p w14:paraId="4E2DCC77" w14:textId="77777777" w:rsidR="00FE68D8" w:rsidRDefault="00FE68D8" w:rsidP="00AF7F51">
            <w:pPr>
              <w:spacing w:before="120" w:after="120" w:line="240" w:lineRule="auto"/>
              <w:jc w:val="left"/>
              <w:rPr>
                <w:rFonts w:ascii="Aptos" w:hAnsi="Aptos" w:cs="Calibri"/>
                <w:sz w:val="20"/>
                <w:szCs w:val="20"/>
              </w:rPr>
            </w:pPr>
          </w:p>
          <w:p w14:paraId="4E09E1D9" w14:textId="77777777" w:rsidR="00FE68D8" w:rsidRPr="00531E67" w:rsidRDefault="00FE68D8" w:rsidP="00AF7F51">
            <w:pPr>
              <w:spacing w:before="120" w:after="120" w:line="240" w:lineRule="auto"/>
              <w:contextualSpacing/>
              <w:rPr>
                <w:rFonts w:ascii="Aptos" w:hAnsi="Aptos" w:cs="Calibri"/>
                <w:sz w:val="20"/>
                <w:szCs w:val="20"/>
              </w:rPr>
            </w:pPr>
          </w:p>
          <w:p w14:paraId="6C2A1BE5" w14:textId="77777777" w:rsidR="00FE68D8" w:rsidRPr="00531E67" w:rsidRDefault="00FE68D8" w:rsidP="00AF7F51">
            <w:pPr>
              <w:spacing w:before="120" w:after="120" w:line="240" w:lineRule="auto"/>
              <w:contextualSpacing/>
              <w:rPr>
                <w:rFonts w:ascii="Aptos" w:hAnsi="Aptos" w:cs="Calibri"/>
                <w:sz w:val="20"/>
                <w:szCs w:val="20"/>
              </w:rPr>
            </w:pPr>
          </w:p>
          <w:p w14:paraId="267D06C5" w14:textId="77777777" w:rsidR="00FE68D8" w:rsidRPr="00531E67" w:rsidRDefault="00FE68D8" w:rsidP="00AF7F51">
            <w:pPr>
              <w:spacing w:before="120" w:after="120" w:line="240" w:lineRule="auto"/>
              <w:contextualSpacing/>
              <w:rPr>
                <w:rFonts w:ascii="Aptos" w:hAnsi="Aptos" w:cs="Calibri"/>
                <w:sz w:val="20"/>
                <w:szCs w:val="20"/>
              </w:rPr>
            </w:pPr>
          </w:p>
          <w:p w14:paraId="257980AB" w14:textId="77777777" w:rsidR="00FE68D8" w:rsidRPr="00531E67" w:rsidRDefault="00FE68D8" w:rsidP="00AF7F51">
            <w:pPr>
              <w:spacing w:before="120" w:after="120" w:line="240" w:lineRule="auto"/>
              <w:contextualSpacing/>
              <w:rPr>
                <w:rFonts w:ascii="Aptos" w:hAnsi="Aptos" w:cs="Calibri"/>
                <w:sz w:val="20"/>
                <w:szCs w:val="20"/>
              </w:rPr>
            </w:pPr>
          </w:p>
          <w:p w14:paraId="4149F670" w14:textId="77777777" w:rsidR="00FE68D8" w:rsidRPr="00531E67" w:rsidRDefault="00FE68D8" w:rsidP="00AF7F51">
            <w:pPr>
              <w:spacing w:before="120" w:after="120" w:line="240" w:lineRule="auto"/>
              <w:contextualSpacing/>
              <w:rPr>
                <w:rFonts w:ascii="Aptos" w:hAnsi="Aptos" w:cs="Calibri"/>
                <w:sz w:val="20"/>
                <w:szCs w:val="20"/>
              </w:rPr>
            </w:pPr>
          </w:p>
        </w:tc>
      </w:tr>
    </w:tbl>
    <w:p w14:paraId="4410FC29" w14:textId="77777777" w:rsidR="00FE68D8" w:rsidRDefault="00FE68D8" w:rsidP="00FE68D8">
      <w:pPr>
        <w:tabs>
          <w:tab w:val="left" w:pos="2460"/>
        </w:tabs>
        <w:rPr>
          <w:rFonts w:ascii="Aptos" w:hAnsi="Aptos"/>
          <w:color w:val="000000"/>
          <w:sz w:val="22"/>
          <w:szCs w:val="22"/>
        </w:rPr>
      </w:pPr>
    </w:p>
    <w:p w14:paraId="6BC31A51" w14:textId="77777777" w:rsidR="00FE68D8" w:rsidRPr="001C7052" w:rsidRDefault="00FE68D8" w:rsidP="00361B45">
      <w:pPr>
        <w:tabs>
          <w:tab w:val="left" w:pos="2460"/>
        </w:tabs>
        <w:contextualSpacing/>
        <w:jc w:val="center"/>
        <w:rPr>
          <w:rFonts w:ascii="Aptos" w:hAnsi="Aptos"/>
          <w:color w:val="000000"/>
          <w:sz w:val="22"/>
          <w:szCs w:val="22"/>
        </w:rPr>
      </w:pPr>
    </w:p>
    <w:sectPr w:rsidR="00FE68D8" w:rsidRPr="001C7052" w:rsidSect="00653AAA">
      <w:pgSz w:w="11906" w:h="16838" w:code="9"/>
      <w:pgMar w:top="993" w:right="851"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494102" w14:textId="77777777" w:rsidR="00DB7492" w:rsidRDefault="00DB7492">
      <w:r>
        <w:separator/>
      </w:r>
    </w:p>
  </w:endnote>
  <w:endnote w:type="continuationSeparator" w:id="0">
    <w:p w14:paraId="02E370CD" w14:textId="77777777" w:rsidR="00DB7492" w:rsidRDefault="00DB74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BA"/>
    <w:family w:val="roman"/>
    <w:pitch w:val="variable"/>
    <w:sig w:usb0="00000287" w:usb1="00000000" w:usb2="00000000" w:usb3="00000000" w:csb0="0000009F" w:csb1="00000000"/>
  </w:font>
  <w:font w:name="Calibri">
    <w:panose1 w:val="020F0502020204030204"/>
    <w:charset w:val="BA"/>
    <w:family w:val="swiss"/>
    <w:pitch w:val="variable"/>
    <w:sig w:usb0="E4002EFF" w:usb1="C0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BA"/>
    <w:family w:val="swiss"/>
    <w:pitch w:val="variable"/>
    <w:sig w:usb0="E1002EFF" w:usb1="C000605B" w:usb2="00000029" w:usb3="00000000" w:csb0="000101FF"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0FAAEB" w14:textId="7B48E15A" w:rsidR="00385B0D" w:rsidRDefault="00385B0D" w:rsidP="002A44EF">
    <w:pPr>
      <w:pStyle w:val="Kjene"/>
      <w:framePr w:wrap="around" w:vAnchor="text" w:hAnchor="margin" w:xAlign="right" w:y="1"/>
      <w:rPr>
        <w:rStyle w:val="Lappusesnumurs"/>
      </w:rPr>
    </w:pPr>
    <w:r>
      <w:rPr>
        <w:rStyle w:val="Lappusesnumurs"/>
      </w:rPr>
      <w:fldChar w:fldCharType="begin"/>
    </w:r>
    <w:r>
      <w:rPr>
        <w:rStyle w:val="Lappusesnumurs"/>
      </w:rPr>
      <w:instrText xml:space="preserve">PAGE  </w:instrText>
    </w:r>
    <w:r>
      <w:rPr>
        <w:rStyle w:val="Lappusesnumurs"/>
      </w:rPr>
      <w:fldChar w:fldCharType="separate"/>
    </w:r>
    <w:r w:rsidR="00130CF3">
      <w:rPr>
        <w:rStyle w:val="Lappusesnumurs"/>
        <w:noProof/>
      </w:rPr>
      <w:t>14</w:t>
    </w:r>
    <w:r>
      <w:rPr>
        <w:rStyle w:val="Lappusesnumurs"/>
      </w:rPr>
      <w:fldChar w:fldCharType="end"/>
    </w:r>
  </w:p>
  <w:p w14:paraId="431CCBB8" w14:textId="77777777" w:rsidR="00385B0D" w:rsidRDefault="00385B0D" w:rsidP="0008631E">
    <w:pPr>
      <w:pStyle w:val="Kjene"/>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326085"/>
      <w:docPartObj>
        <w:docPartGallery w:val="Page Numbers (Bottom of Page)"/>
        <w:docPartUnique/>
      </w:docPartObj>
    </w:sdtPr>
    <w:sdtEndPr>
      <w:rPr>
        <w:rFonts w:ascii="Aptos" w:hAnsi="Aptos"/>
        <w:noProof/>
        <w:sz w:val="22"/>
        <w:szCs w:val="22"/>
      </w:rPr>
    </w:sdtEndPr>
    <w:sdtContent>
      <w:p w14:paraId="305BEE7E" w14:textId="6EC0F274" w:rsidR="000B55A4" w:rsidRPr="00894301" w:rsidRDefault="000B55A4">
        <w:pPr>
          <w:pStyle w:val="Kjene"/>
          <w:jc w:val="center"/>
          <w:rPr>
            <w:rFonts w:ascii="Aptos" w:hAnsi="Aptos"/>
            <w:sz w:val="22"/>
            <w:szCs w:val="22"/>
          </w:rPr>
        </w:pPr>
        <w:r w:rsidRPr="00894301">
          <w:rPr>
            <w:rFonts w:ascii="Aptos" w:hAnsi="Aptos"/>
            <w:sz w:val="22"/>
            <w:szCs w:val="22"/>
          </w:rPr>
          <w:fldChar w:fldCharType="begin"/>
        </w:r>
        <w:r w:rsidRPr="00894301">
          <w:rPr>
            <w:rFonts w:ascii="Aptos" w:hAnsi="Aptos"/>
            <w:sz w:val="22"/>
            <w:szCs w:val="22"/>
          </w:rPr>
          <w:instrText xml:space="preserve"> PAGE   \* MERGEFORMAT </w:instrText>
        </w:r>
        <w:r w:rsidRPr="00894301">
          <w:rPr>
            <w:rFonts w:ascii="Aptos" w:hAnsi="Aptos"/>
            <w:sz w:val="22"/>
            <w:szCs w:val="22"/>
          </w:rPr>
          <w:fldChar w:fldCharType="separate"/>
        </w:r>
        <w:r w:rsidR="00551599">
          <w:rPr>
            <w:rFonts w:ascii="Aptos" w:hAnsi="Aptos"/>
            <w:noProof/>
            <w:sz w:val="22"/>
            <w:szCs w:val="22"/>
          </w:rPr>
          <w:t>7</w:t>
        </w:r>
        <w:r w:rsidRPr="00894301">
          <w:rPr>
            <w:rFonts w:ascii="Aptos" w:hAnsi="Aptos"/>
            <w:noProof/>
            <w:sz w:val="22"/>
            <w:szCs w:val="22"/>
          </w:rPr>
          <w:fldChar w:fldCharType="end"/>
        </w:r>
      </w:p>
    </w:sdtContent>
  </w:sdt>
  <w:p w14:paraId="46FF9B98" w14:textId="77777777" w:rsidR="00241781" w:rsidRDefault="00241781">
    <w:pPr>
      <w:pStyle w:val="Kjen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236677" w14:textId="77777777" w:rsidR="00DB7492" w:rsidRDefault="00DB7492">
      <w:r>
        <w:separator/>
      </w:r>
    </w:p>
  </w:footnote>
  <w:footnote w:type="continuationSeparator" w:id="0">
    <w:p w14:paraId="5081AAA0" w14:textId="77777777" w:rsidR="00DB7492" w:rsidRDefault="00DB7492">
      <w:r>
        <w:continuationSeparator/>
      </w:r>
    </w:p>
  </w:footnote>
  <w:footnote w:id="1">
    <w:p w14:paraId="5AA693E0" w14:textId="77777777" w:rsidR="00FE68D8" w:rsidRPr="00531E67" w:rsidRDefault="00FE68D8" w:rsidP="00FE68D8">
      <w:pPr>
        <w:pStyle w:val="Vresteksts"/>
        <w:spacing w:line="240" w:lineRule="auto"/>
        <w:rPr>
          <w:rFonts w:ascii="Aptos" w:hAnsi="Aptos" w:cstheme="majorBidi"/>
          <w:sz w:val="16"/>
          <w:szCs w:val="16"/>
        </w:rPr>
      </w:pPr>
      <w:r w:rsidRPr="00531E67">
        <w:rPr>
          <w:rStyle w:val="Vresatsauce"/>
          <w:rFonts w:ascii="Aptos" w:hAnsi="Aptos" w:cstheme="majorBidi"/>
          <w:sz w:val="16"/>
          <w:szCs w:val="16"/>
        </w:rPr>
        <w:footnoteRef/>
      </w:r>
      <w:r w:rsidRPr="00531E67">
        <w:rPr>
          <w:rFonts w:ascii="Aptos" w:hAnsi="Aptos" w:cstheme="majorBidi"/>
          <w:sz w:val="16"/>
          <w:szCs w:val="16"/>
          <w:lang w:val="pt-BR"/>
        </w:rPr>
        <w:t xml:space="preserve"> </w:t>
      </w:r>
      <w:r w:rsidRPr="00531E67">
        <w:rPr>
          <w:rFonts w:ascii="Aptos" w:hAnsi="Aptos" w:cstheme="majorBidi"/>
          <w:sz w:val="16"/>
          <w:szCs w:val="16"/>
        </w:rPr>
        <w:t xml:space="preserve">Atbilstoši Limbažu novada domes 2024. gada 25. janvāra lēmumam Nr. 51 (prot. Nr. 2, 49.) “Par lokālplānojuma izstrādes uzsākšanu teritorijas plānojuma grozījumiem vēja parka “Aloja” pirmajai daļai Braslavas pagastā, Limbažu novadā” un tā grozījumiem 2024. gada 26. septembrī un 2025. gada 28. augustā lokālplānojuma teritorija ietver zemes vienības ar kadastra apzīmējumu </w:t>
      </w:r>
      <w:r w:rsidRPr="00531E67">
        <w:rPr>
          <w:rFonts w:ascii="Aptos" w:hAnsi="Aptos"/>
          <w:sz w:val="16"/>
          <w:szCs w:val="16"/>
        </w:rPr>
        <w:t xml:space="preserve">66440010114, 66440010096, 66440010001, 66440010066, 66440010157, 66440010068, 66440010069, 66440010064, 66440010159, 66440010102, 66440010091, 66440010126, 66440010095, </w:t>
      </w:r>
      <w:bookmarkStart w:id="11" w:name="_Hlk177117683"/>
      <w:r w:rsidRPr="00531E67">
        <w:rPr>
          <w:rFonts w:ascii="Aptos" w:hAnsi="Aptos"/>
          <w:sz w:val="16"/>
          <w:szCs w:val="16"/>
        </w:rPr>
        <w:t>66440010039, 66440010010, 66440010093</w:t>
      </w:r>
      <w:bookmarkEnd w:id="11"/>
      <w:r w:rsidRPr="00531E67">
        <w:rPr>
          <w:rFonts w:ascii="Aptos" w:hAnsi="Aptos"/>
          <w:sz w:val="16"/>
          <w:szCs w:val="16"/>
        </w:rPr>
        <w:t>, 66440010103</w:t>
      </w:r>
      <w:r w:rsidRPr="00531E67">
        <w:rPr>
          <w:rFonts w:ascii="Aptos" w:hAnsi="Aptos" w:cstheme="majorBidi"/>
          <w:sz w:val="16"/>
          <w:szCs w:val="16"/>
        </w:rPr>
        <w:t xml:space="preserve">. </w:t>
      </w:r>
    </w:p>
  </w:footnote>
  <w:footnote w:id="2">
    <w:p w14:paraId="4383D031" w14:textId="77777777" w:rsidR="00FE68D8" w:rsidRPr="00531E67" w:rsidRDefault="00FE68D8" w:rsidP="00FE68D8">
      <w:pPr>
        <w:pStyle w:val="Vresteksts"/>
        <w:spacing w:line="240" w:lineRule="auto"/>
        <w:rPr>
          <w:rFonts w:ascii="Aptos" w:hAnsi="Aptos" w:cstheme="majorBidi"/>
          <w:sz w:val="16"/>
          <w:szCs w:val="16"/>
        </w:rPr>
      </w:pPr>
      <w:r w:rsidRPr="00531E67">
        <w:rPr>
          <w:rStyle w:val="Vresatsauce"/>
          <w:rFonts w:ascii="Aptos" w:hAnsi="Aptos" w:cstheme="majorBidi"/>
          <w:sz w:val="16"/>
          <w:szCs w:val="16"/>
        </w:rPr>
        <w:footnoteRef/>
      </w:r>
      <w:r w:rsidRPr="00531E67">
        <w:rPr>
          <w:rFonts w:ascii="Aptos" w:hAnsi="Aptos" w:cstheme="majorBidi"/>
          <w:sz w:val="16"/>
          <w:szCs w:val="16"/>
          <w:lang w:val="pt-BR"/>
        </w:rPr>
        <w:t xml:space="preserve"> </w:t>
      </w:r>
      <w:r w:rsidRPr="00531E67">
        <w:rPr>
          <w:rFonts w:ascii="Aptos" w:hAnsi="Aptos" w:cstheme="majorBidi"/>
          <w:sz w:val="16"/>
          <w:szCs w:val="16"/>
        </w:rPr>
        <w:t xml:space="preserve">Atbilstoši Limbažu novada domes 2024. gada 25. janvāra lēmumam Nr. 52 (prot. Nr. 2, 50.) “Par lokālplānojuma izstrādes uzsākšanu teritorijas plānojuma grozījumiem vēja parka “Aloja” otrai daļai Braslavas pagastā, Limbažu novadā” un tā grozījumiem 2024. gada 2. oktobrī un 2025. gada 28. augustā lokālplānojuma teritorija ietver zemes vienības ar kadastra apzīmējumu </w:t>
      </w:r>
      <w:r w:rsidRPr="00531E67">
        <w:rPr>
          <w:rFonts w:ascii="Aptos" w:hAnsi="Aptos"/>
          <w:sz w:val="16"/>
          <w:szCs w:val="16"/>
        </w:rPr>
        <w:t>66440020040, 66440020058, 66440040183, 66440020005, 66440020148, 66440040279, 66440040061, 66440040175, 66440040076</w:t>
      </w:r>
      <w:r w:rsidRPr="00531E67">
        <w:rPr>
          <w:rFonts w:ascii="Aptos" w:hAnsi="Aptos" w:cstheme="majorBidi"/>
          <w:sz w:val="16"/>
          <w:szCs w:val="16"/>
        </w:rPr>
        <w:t xml:space="preserve">. </w:t>
      </w:r>
    </w:p>
  </w:footnote>
  <w:footnote w:id="3">
    <w:p w14:paraId="32D6BD25" w14:textId="77777777" w:rsidR="00FE68D8" w:rsidRPr="00531E67" w:rsidRDefault="00FE68D8" w:rsidP="00FE68D8">
      <w:pPr>
        <w:pStyle w:val="Vresteksts"/>
        <w:spacing w:line="240" w:lineRule="auto"/>
        <w:rPr>
          <w:rFonts w:ascii="Aptos" w:hAnsi="Aptos"/>
          <w:sz w:val="16"/>
          <w:szCs w:val="16"/>
        </w:rPr>
      </w:pPr>
      <w:r w:rsidRPr="00531E67">
        <w:rPr>
          <w:rStyle w:val="Vresatsauce"/>
          <w:rFonts w:ascii="Aptos" w:hAnsi="Aptos"/>
          <w:sz w:val="16"/>
          <w:szCs w:val="16"/>
        </w:rPr>
        <w:footnoteRef/>
      </w:r>
      <w:r w:rsidRPr="00531E67">
        <w:rPr>
          <w:rFonts w:ascii="Aptos" w:hAnsi="Aptos"/>
          <w:sz w:val="16"/>
          <w:szCs w:val="16"/>
        </w:rPr>
        <w:t xml:space="preserve"> Vides pārraudzības valsts birojs, saskaņā ar Ministru kabineta 2024. gada 17. decembra rīkojumu Nr. 1191 “Par Vides pārraudzības valsts biroja un Būvniecības valsts kontroles biroja reorganizāciju” ar 01.02.2025. reorganizēts par Enerģētikas un vides aģentūru. S</w:t>
      </w:r>
      <w:r w:rsidRPr="00531E67">
        <w:rPr>
          <w:rFonts w:ascii="Aptos" w:hAnsi="Aptos"/>
          <w:color w:val="000000"/>
          <w:sz w:val="16"/>
          <w:szCs w:val="16"/>
        </w:rPr>
        <w:t>askaņā ar Ministru kabineta 2025. gada 26. augusta rīkojuma Nr. 533 “Par Enerģētikas un vides aģentūras pievienošanu Valsts vides dienestam” 2. punktu, no 2025.gada 1. oktobra Valsts vides dienests pārņem likvidējamās Enerģētikas un vides aģentūras funkcijas</w:t>
      </w:r>
      <w:r w:rsidRPr="00531E67">
        <w:rPr>
          <w:rFonts w:ascii="Aptos" w:hAnsi="Aptos"/>
          <w:sz w:val="16"/>
          <w:szCs w:val="16"/>
        </w:rPr>
        <w:t>.</w:t>
      </w:r>
    </w:p>
  </w:footnote>
  <w:footnote w:id="4">
    <w:p w14:paraId="73230A02" w14:textId="77777777" w:rsidR="00FE68D8" w:rsidRPr="00531E67" w:rsidRDefault="00FE68D8" w:rsidP="00FE68D8">
      <w:pPr>
        <w:pStyle w:val="Vresteksts"/>
        <w:spacing w:line="240" w:lineRule="auto"/>
        <w:rPr>
          <w:rFonts w:ascii="Aptos" w:hAnsi="Aptos"/>
          <w:sz w:val="16"/>
          <w:szCs w:val="16"/>
        </w:rPr>
      </w:pPr>
      <w:r w:rsidRPr="00531E67">
        <w:rPr>
          <w:rStyle w:val="Vresatsauce"/>
          <w:rFonts w:ascii="Aptos" w:hAnsi="Aptos"/>
          <w:sz w:val="16"/>
          <w:szCs w:val="16"/>
        </w:rPr>
        <w:footnoteRef/>
      </w:r>
      <w:r w:rsidRPr="00531E67">
        <w:rPr>
          <w:rFonts w:ascii="Aptos" w:hAnsi="Aptos"/>
          <w:sz w:val="16"/>
          <w:szCs w:val="16"/>
        </w:rPr>
        <w:t xml:space="preserve"> Lēmumi pieejams tīmekļa vietnē: </w:t>
      </w:r>
      <w:r w:rsidRPr="00531E67">
        <w:rPr>
          <w:rFonts w:ascii="Aptos" w:hAnsi="Aptos"/>
          <w:sz w:val="16"/>
          <w:szCs w:val="16"/>
          <w:u w:val="single"/>
        </w:rPr>
        <w:t>https://www.eva.gov.lv/lv/lemumi</w:t>
      </w:r>
      <w:r w:rsidRPr="00531E67">
        <w:rPr>
          <w:rFonts w:ascii="Aptos" w:hAnsi="Aptos"/>
          <w:sz w:val="16"/>
          <w:szCs w:val="16"/>
        </w:rPr>
        <w:t>.</w:t>
      </w:r>
    </w:p>
  </w:footnote>
  <w:footnote w:id="5">
    <w:p w14:paraId="2243D934" w14:textId="77777777" w:rsidR="00FE68D8" w:rsidRPr="00531E67" w:rsidRDefault="00FE68D8" w:rsidP="00FE68D8">
      <w:pPr>
        <w:pStyle w:val="Vresteksts"/>
        <w:spacing w:line="240" w:lineRule="auto"/>
        <w:rPr>
          <w:rFonts w:ascii="Aptos" w:hAnsi="Aptos"/>
          <w:sz w:val="16"/>
          <w:szCs w:val="16"/>
        </w:rPr>
      </w:pPr>
      <w:r w:rsidRPr="00531E67">
        <w:rPr>
          <w:rStyle w:val="Vresatsauce"/>
          <w:rFonts w:ascii="Aptos" w:hAnsi="Aptos"/>
          <w:sz w:val="16"/>
          <w:szCs w:val="16"/>
        </w:rPr>
        <w:footnoteRef/>
      </w:r>
      <w:r w:rsidRPr="00531E67">
        <w:rPr>
          <w:rFonts w:ascii="Aptos" w:hAnsi="Aptos"/>
          <w:sz w:val="16"/>
          <w:szCs w:val="16"/>
        </w:rPr>
        <w:t xml:space="preserve"> Pieejams: </w:t>
      </w:r>
      <w:hyperlink r:id="rId1" w:history="1">
        <w:r w:rsidRPr="00531E67">
          <w:rPr>
            <w:rStyle w:val="Hipersaite"/>
            <w:rFonts w:ascii="Aptos" w:hAnsi="Aptos"/>
            <w:sz w:val="16"/>
            <w:szCs w:val="16"/>
          </w:rPr>
          <w:t>https://www.eva.gov.lv/lv/lemumi</w:t>
        </w:r>
      </w:hyperlink>
      <w:r w:rsidRPr="00531E67">
        <w:rPr>
          <w:rFonts w:ascii="Aptos" w:hAnsi="Aptos"/>
          <w:sz w:val="16"/>
          <w:szCs w:val="16"/>
        </w:rPr>
        <w:t xml:space="preserve">. </w:t>
      </w:r>
    </w:p>
  </w:footnote>
  <w:footnote w:id="6">
    <w:p w14:paraId="1FF057B7" w14:textId="77777777" w:rsidR="00FE68D8" w:rsidRPr="00531E67" w:rsidRDefault="00FE68D8" w:rsidP="00FE68D8">
      <w:pPr>
        <w:pStyle w:val="Vresteksts"/>
        <w:spacing w:line="240" w:lineRule="auto"/>
        <w:rPr>
          <w:rFonts w:ascii="Aptos" w:hAnsi="Aptos"/>
          <w:color w:val="4472C4" w:themeColor="accent1"/>
          <w:sz w:val="16"/>
          <w:szCs w:val="16"/>
        </w:rPr>
      </w:pPr>
      <w:r w:rsidRPr="00531E67">
        <w:rPr>
          <w:rStyle w:val="Vresatsauce"/>
          <w:rFonts w:ascii="Aptos" w:hAnsi="Aptos"/>
          <w:sz w:val="16"/>
          <w:szCs w:val="16"/>
        </w:rPr>
        <w:footnoteRef/>
      </w:r>
      <w:r w:rsidRPr="00531E67">
        <w:rPr>
          <w:rFonts w:ascii="Aptos" w:hAnsi="Aptos"/>
          <w:sz w:val="16"/>
          <w:szCs w:val="16"/>
        </w:rPr>
        <w:t xml:space="preserve"> Likuma “Par īpaši aizsargājamām dabas teritorijām” 44. panta ceturtā daļa, Ministru kabineta 2011. gada 19. aprīļa noteikumu Nr. 300 “Kārtība, kādā novērtējama ietekme uz Eiropas nozīmes īpaši aizsargājamo dabas teritoriju (Natura 2000)” 5. nodaļa.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22EFC"/>
    <w:multiLevelType w:val="hybridMultilevel"/>
    <w:tmpl w:val="5ABA1E56"/>
    <w:lvl w:ilvl="0" w:tplc="0409000F">
      <w:start w:val="1"/>
      <w:numFmt w:val="decimal"/>
      <w:lvlText w:val="%1."/>
      <w:lvlJc w:val="left"/>
      <w:pPr>
        <w:ind w:left="872" w:hanging="360"/>
      </w:pPr>
    </w:lvl>
    <w:lvl w:ilvl="1" w:tplc="04090019">
      <w:start w:val="1"/>
      <w:numFmt w:val="lowerLetter"/>
      <w:lvlText w:val="%2."/>
      <w:lvlJc w:val="left"/>
      <w:pPr>
        <w:ind w:left="1592" w:hanging="360"/>
      </w:pPr>
    </w:lvl>
    <w:lvl w:ilvl="2" w:tplc="0409001B">
      <w:start w:val="1"/>
      <w:numFmt w:val="lowerRoman"/>
      <w:lvlText w:val="%3."/>
      <w:lvlJc w:val="right"/>
      <w:pPr>
        <w:ind w:left="2312" w:hanging="180"/>
      </w:pPr>
    </w:lvl>
    <w:lvl w:ilvl="3" w:tplc="0409000F">
      <w:start w:val="1"/>
      <w:numFmt w:val="decimal"/>
      <w:lvlText w:val="%4."/>
      <w:lvlJc w:val="left"/>
      <w:pPr>
        <w:ind w:left="3032" w:hanging="360"/>
      </w:pPr>
    </w:lvl>
    <w:lvl w:ilvl="4" w:tplc="04090019">
      <w:start w:val="1"/>
      <w:numFmt w:val="lowerLetter"/>
      <w:lvlText w:val="%5."/>
      <w:lvlJc w:val="left"/>
      <w:pPr>
        <w:ind w:left="3752" w:hanging="360"/>
      </w:pPr>
    </w:lvl>
    <w:lvl w:ilvl="5" w:tplc="0409001B">
      <w:start w:val="1"/>
      <w:numFmt w:val="lowerRoman"/>
      <w:lvlText w:val="%6."/>
      <w:lvlJc w:val="right"/>
      <w:pPr>
        <w:ind w:left="4472" w:hanging="180"/>
      </w:pPr>
    </w:lvl>
    <w:lvl w:ilvl="6" w:tplc="0409000F">
      <w:start w:val="1"/>
      <w:numFmt w:val="decimal"/>
      <w:lvlText w:val="%7."/>
      <w:lvlJc w:val="left"/>
      <w:pPr>
        <w:ind w:left="5192" w:hanging="360"/>
      </w:pPr>
    </w:lvl>
    <w:lvl w:ilvl="7" w:tplc="04090019">
      <w:start w:val="1"/>
      <w:numFmt w:val="lowerLetter"/>
      <w:lvlText w:val="%8."/>
      <w:lvlJc w:val="left"/>
      <w:pPr>
        <w:ind w:left="5912" w:hanging="360"/>
      </w:pPr>
    </w:lvl>
    <w:lvl w:ilvl="8" w:tplc="0409001B">
      <w:start w:val="1"/>
      <w:numFmt w:val="lowerRoman"/>
      <w:lvlText w:val="%9."/>
      <w:lvlJc w:val="right"/>
      <w:pPr>
        <w:ind w:left="6632" w:hanging="180"/>
      </w:pPr>
    </w:lvl>
  </w:abstractNum>
  <w:abstractNum w:abstractNumId="1" w15:restartNumberingAfterBreak="0">
    <w:nsid w:val="055E18DB"/>
    <w:multiLevelType w:val="hybridMultilevel"/>
    <w:tmpl w:val="6D408EF6"/>
    <w:lvl w:ilvl="0" w:tplc="08090011">
      <w:start w:val="1"/>
      <w:numFmt w:val="decimal"/>
      <w:lvlText w:val="%1)"/>
      <w:lvlJc w:val="left"/>
      <w:pPr>
        <w:ind w:left="872" w:hanging="360"/>
      </w:pPr>
    </w:lvl>
    <w:lvl w:ilvl="1" w:tplc="08090019" w:tentative="1">
      <w:start w:val="1"/>
      <w:numFmt w:val="lowerLetter"/>
      <w:lvlText w:val="%2."/>
      <w:lvlJc w:val="left"/>
      <w:pPr>
        <w:ind w:left="1592" w:hanging="360"/>
      </w:pPr>
    </w:lvl>
    <w:lvl w:ilvl="2" w:tplc="0809001B" w:tentative="1">
      <w:start w:val="1"/>
      <w:numFmt w:val="lowerRoman"/>
      <w:lvlText w:val="%3."/>
      <w:lvlJc w:val="right"/>
      <w:pPr>
        <w:ind w:left="2312" w:hanging="180"/>
      </w:pPr>
    </w:lvl>
    <w:lvl w:ilvl="3" w:tplc="0809000F" w:tentative="1">
      <w:start w:val="1"/>
      <w:numFmt w:val="decimal"/>
      <w:lvlText w:val="%4."/>
      <w:lvlJc w:val="left"/>
      <w:pPr>
        <w:ind w:left="3032" w:hanging="360"/>
      </w:pPr>
    </w:lvl>
    <w:lvl w:ilvl="4" w:tplc="08090019" w:tentative="1">
      <w:start w:val="1"/>
      <w:numFmt w:val="lowerLetter"/>
      <w:lvlText w:val="%5."/>
      <w:lvlJc w:val="left"/>
      <w:pPr>
        <w:ind w:left="3752" w:hanging="360"/>
      </w:pPr>
    </w:lvl>
    <w:lvl w:ilvl="5" w:tplc="0809001B" w:tentative="1">
      <w:start w:val="1"/>
      <w:numFmt w:val="lowerRoman"/>
      <w:lvlText w:val="%6."/>
      <w:lvlJc w:val="right"/>
      <w:pPr>
        <w:ind w:left="4472" w:hanging="180"/>
      </w:pPr>
    </w:lvl>
    <w:lvl w:ilvl="6" w:tplc="0809000F" w:tentative="1">
      <w:start w:val="1"/>
      <w:numFmt w:val="decimal"/>
      <w:lvlText w:val="%7."/>
      <w:lvlJc w:val="left"/>
      <w:pPr>
        <w:ind w:left="5192" w:hanging="360"/>
      </w:pPr>
    </w:lvl>
    <w:lvl w:ilvl="7" w:tplc="08090019" w:tentative="1">
      <w:start w:val="1"/>
      <w:numFmt w:val="lowerLetter"/>
      <w:lvlText w:val="%8."/>
      <w:lvlJc w:val="left"/>
      <w:pPr>
        <w:ind w:left="5912" w:hanging="360"/>
      </w:pPr>
    </w:lvl>
    <w:lvl w:ilvl="8" w:tplc="0809001B" w:tentative="1">
      <w:start w:val="1"/>
      <w:numFmt w:val="lowerRoman"/>
      <w:lvlText w:val="%9."/>
      <w:lvlJc w:val="right"/>
      <w:pPr>
        <w:ind w:left="6632" w:hanging="180"/>
      </w:pPr>
    </w:lvl>
  </w:abstractNum>
  <w:abstractNum w:abstractNumId="2" w15:restartNumberingAfterBreak="0">
    <w:nsid w:val="0C030E1D"/>
    <w:multiLevelType w:val="multilevel"/>
    <w:tmpl w:val="2D602840"/>
    <w:lvl w:ilvl="0">
      <w:start w:val="1"/>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 w15:restartNumberingAfterBreak="0">
    <w:nsid w:val="0E3363E6"/>
    <w:multiLevelType w:val="hybridMultilevel"/>
    <w:tmpl w:val="954AD2B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855DC2"/>
    <w:multiLevelType w:val="hybridMultilevel"/>
    <w:tmpl w:val="6B46D2B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2F4EDA"/>
    <w:multiLevelType w:val="hybridMultilevel"/>
    <w:tmpl w:val="A80432D8"/>
    <w:lvl w:ilvl="0" w:tplc="9B2EA56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A53A9B"/>
    <w:multiLevelType w:val="multilevel"/>
    <w:tmpl w:val="18FE0E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D370BA9"/>
    <w:multiLevelType w:val="multilevel"/>
    <w:tmpl w:val="023AC1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EA6032F"/>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2012CB0"/>
    <w:multiLevelType w:val="hybridMultilevel"/>
    <w:tmpl w:val="B70E2A3E"/>
    <w:lvl w:ilvl="0" w:tplc="90D00A7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1">
    <w:nsid w:val="23605CB0"/>
    <w:multiLevelType w:val="hybridMultilevel"/>
    <w:tmpl w:val="0A0A7C96"/>
    <w:lvl w:ilvl="0" w:tplc="727457E0">
      <w:start w:val="1"/>
      <w:numFmt w:val="decimal"/>
      <w:lvlText w:val="%1."/>
      <w:lvlJc w:val="left"/>
      <w:pPr>
        <w:tabs>
          <w:tab w:val="num" w:pos="720"/>
        </w:tabs>
        <w:ind w:left="720" w:hanging="360"/>
      </w:pPr>
    </w:lvl>
    <w:lvl w:ilvl="1" w:tplc="C08C3CAE" w:tentative="1">
      <w:start w:val="1"/>
      <w:numFmt w:val="lowerLetter"/>
      <w:lvlText w:val="%2."/>
      <w:lvlJc w:val="left"/>
      <w:pPr>
        <w:tabs>
          <w:tab w:val="num" w:pos="1440"/>
        </w:tabs>
        <w:ind w:left="1440" w:hanging="360"/>
      </w:pPr>
    </w:lvl>
    <w:lvl w:ilvl="2" w:tplc="37D4121A" w:tentative="1">
      <w:start w:val="1"/>
      <w:numFmt w:val="lowerRoman"/>
      <w:lvlText w:val="%3."/>
      <w:lvlJc w:val="right"/>
      <w:pPr>
        <w:tabs>
          <w:tab w:val="num" w:pos="2160"/>
        </w:tabs>
        <w:ind w:left="2160" w:hanging="180"/>
      </w:pPr>
    </w:lvl>
    <w:lvl w:ilvl="3" w:tplc="CEA8C30C" w:tentative="1">
      <w:start w:val="1"/>
      <w:numFmt w:val="decimal"/>
      <w:lvlText w:val="%4."/>
      <w:lvlJc w:val="left"/>
      <w:pPr>
        <w:tabs>
          <w:tab w:val="num" w:pos="2880"/>
        </w:tabs>
        <w:ind w:left="2880" w:hanging="360"/>
      </w:pPr>
    </w:lvl>
    <w:lvl w:ilvl="4" w:tplc="2BC6D88C" w:tentative="1">
      <w:start w:val="1"/>
      <w:numFmt w:val="lowerLetter"/>
      <w:lvlText w:val="%5."/>
      <w:lvlJc w:val="left"/>
      <w:pPr>
        <w:tabs>
          <w:tab w:val="num" w:pos="3600"/>
        </w:tabs>
        <w:ind w:left="3600" w:hanging="360"/>
      </w:pPr>
    </w:lvl>
    <w:lvl w:ilvl="5" w:tplc="FA146C22" w:tentative="1">
      <w:start w:val="1"/>
      <w:numFmt w:val="lowerRoman"/>
      <w:lvlText w:val="%6."/>
      <w:lvlJc w:val="right"/>
      <w:pPr>
        <w:tabs>
          <w:tab w:val="num" w:pos="4320"/>
        </w:tabs>
        <w:ind w:left="4320" w:hanging="180"/>
      </w:pPr>
    </w:lvl>
    <w:lvl w:ilvl="6" w:tplc="B77A69A2" w:tentative="1">
      <w:start w:val="1"/>
      <w:numFmt w:val="decimal"/>
      <w:lvlText w:val="%7."/>
      <w:lvlJc w:val="left"/>
      <w:pPr>
        <w:tabs>
          <w:tab w:val="num" w:pos="5040"/>
        </w:tabs>
        <w:ind w:left="5040" w:hanging="360"/>
      </w:pPr>
    </w:lvl>
    <w:lvl w:ilvl="7" w:tplc="C2C0D7FC" w:tentative="1">
      <w:start w:val="1"/>
      <w:numFmt w:val="lowerLetter"/>
      <w:lvlText w:val="%8."/>
      <w:lvlJc w:val="left"/>
      <w:pPr>
        <w:tabs>
          <w:tab w:val="num" w:pos="5760"/>
        </w:tabs>
        <w:ind w:left="5760" w:hanging="360"/>
      </w:pPr>
    </w:lvl>
    <w:lvl w:ilvl="8" w:tplc="954AC3A8" w:tentative="1">
      <w:start w:val="1"/>
      <w:numFmt w:val="lowerRoman"/>
      <w:lvlText w:val="%9."/>
      <w:lvlJc w:val="right"/>
      <w:pPr>
        <w:tabs>
          <w:tab w:val="num" w:pos="6480"/>
        </w:tabs>
        <w:ind w:left="6480" w:hanging="180"/>
      </w:pPr>
    </w:lvl>
  </w:abstractNum>
  <w:abstractNum w:abstractNumId="11" w15:restartNumberingAfterBreak="0">
    <w:nsid w:val="259738C8"/>
    <w:multiLevelType w:val="multilevel"/>
    <w:tmpl w:val="1AC090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A4143A4"/>
    <w:multiLevelType w:val="hybridMultilevel"/>
    <w:tmpl w:val="392811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C37F5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1">
    <w:nsid w:val="2FE4076B"/>
    <w:multiLevelType w:val="multilevel"/>
    <w:tmpl w:val="5224C5B8"/>
    <w:lvl w:ilvl="0">
      <w:start w:val="1"/>
      <w:numFmt w:val="upperRoman"/>
      <w:lvlText w:val="%1."/>
      <w:lvlJc w:val="left"/>
      <w:pPr>
        <w:ind w:left="1080" w:hanging="720"/>
      </w:pPr>
      <w:rPr>
        <w:rFonts w:hint="default"/>
      </w:rPr>
    </w:lvl>
    <w:lvl w:ilvl="1">
      <w:start w:val="1"/>
      <w:numFmt w:val="decimal"/>
      <w:isLgl/>
      <w:lvlText w:val="%1.%2"/>
      <w:lvlJc w:val="left"/>
      <w:pPr>
        <w:ind w:left="927" w:hanging="360"/>
      </w:pPr>
      <w:rPr>
        <w:rFonts w:eastAsia="Times New Roman" w:hint="default"/>
      </w:rPr>
    </w:lvl>
    <w:lvl w:ilvl="2">
      <w:start w:val="1"/>
      <w:numFmt w:val="decimal"/>
      <w:isLgl/>
      <w:lvlText w:val="%1.%2.%3"/>
      <w:lvlJc w:val="left"/>
      <w:pPr>
        <w:ind w:left="1494" w:hanging="720"/>
      </w:pPr>
      <w:rPr>
        <w:rFonts w:eastAsia="Times New Roman" w:hint="default"/>
      </w:rPr>
    </w:lvl>
    <w:lvl w:ilvl="3">
      <w:start w:val="1"/>
      <w:numFmt w:val="decimal"/>
      <w:isLgl/>
      <w:lvlText w:val="%1.%2.%3.%4"/>
      <w:lvlJc w:val="left"/>
      <w:pPr>
        <w:ind w:left="1701" w:hanging="720"/>
      </w:pPr>
      <w:rPr>
        <w:rFonts w:eastAsia="Times New Roman" w:hint="default"/>
      </w:rPr>
    </w:lvl>
    <w:lvl w:ilvl="4">
      <w:start w:val="1"/>
      <w:numFmt w:val="decimal"/>
      <w:isLgl/>
      <w:lvlText w:val="%1.%2.%3.%4.%5"/>
      <w:lvlJc w:val="left"/>
      <w:pPr>
        <w:ind w:left="2268" w:hanging="1080"/>
      </w:pPr>
      <w:rPr>
        <w:rFonts w:eastAsia="Times New Roman" w:hint="default"/>
      </w:rPr>
    </w:lvl>
    <w:lvl w:ilvl="5">
      <w:start w:val="1"/>
      <w:numFmt w:val="decimal"/>
      <w:isLgl/>
      <w:lvlText w:val="%1.%2.%3.%4.%5.%6"/>
      <w:lvlJc w:val="left"/>
      <w:pPr>
        <w:ind w:left="2475" w:hanging="1080"/>
      </w:pPr>
      <w:rPr>
        <w:rFonts w:eastAsia="Times New Roman" w:hint="default"/>
      </w:rPr>
    </w:lvl>
    <w:lvl w:ilvl="6">
      <w:start w:val="1"/>
      <w:numFmt w:val="decimal"/>
      <w:isLgl/>
      <w:lvlText w:val="%1.%2.%3.%4.%5.%6.%7"/>
      <w:lvlJc w:val="left"/>
      <w:pPr>
        <w:ind w:left="3042" w:hanging="1440"/>
      </w:pPr>
      <w:rPr>
        <w:rFonts w:eastAsia="Times New Roman" w:hint="default"/>
      </w:rPr>
    </w:lvl>
    <w:lvl w:ilvl="7">
      <w:start w:val="1"/>
      <w:numFmt w:val="decimal"/>
      <w:isLgl/>
      <w:lvlText w:val="%1.%2.%3.%4.%5.%6.%7.%8"/>
      <w:lvlJc w:val="left"/>
      <w:pPr>
        <w:ind w:left="3249" w:hanging="1440"/>
      </w:pPr>
      <w:rPr>
        <w:rFonts w:eastAsia="Times New Roman" w:hint="default"/>
      </w:rPr>
    </w:lvl>
    <w:lvl w:ilvl="8">
      <w:start w:val="1"/>
      <w:numFmt w:val="decimal"/>
      <w:isLgl/>
      <w:lvlText w:val="%1.%2.%3.%4.%5.%6.%7.%8.%9"/>
      <w:lvlJc w:val="left"/>
      <w:pPr>
        <w:ind w:left="3816" w:hanging="1800"/>
      </w:pPr>
      <w:rPr>
        <w:rFonts w:eastAsia="Times New Roman" w:hint="default"/>
      </w:rPr>
    </w:lvl>
  </w:abstractNum>
  <w:abstractNum w:abstractNumId="15" w15:restartNumberingAfterBreak="0">
    <w:nsid w:val="32B20EBD"/>
    <w:multiLevelType w:val="hybridMultilevel"/>
    <w:tmpl w:val="4DE853D0"/>
    <w:lvl w:ilvl="0" w:tplc="D6700BA8">
      <w:start w:val="1"/>
      <w:numFmt w:val="decimal"/>
      <w:lvlText w:val="%1)"/>
      <w:lvlJc w:val="left"/>
      <w:pPr>
        <w:ind w:left="1301" w:hanging="421"/>
      </w:pPr>
      <w:rPr>
        <w:rFonts w:ascii="Bookman Old Style" w:eastAsia="Bookman Old Style" w:hAnsi="Bookman Old Style" w:cs="Bookman Old Style" w:hint="default"/>
        <w:b w:val="0"/>
        <w:bCs w:val="0"/>
        <w:i w:val="0"/>
        <w:iCs w:val="0"/>
        <w:spacing w:val="-1"/>
        <w:w w:val="111"/>
        <w:sz w:val="24"/>
        <w:szCs w:val="24"/>
        <w:lang w:val="lv-LV" w:eastAsia="en-US" w:bidi="ar-SA"/>
      </w:rPr>
    </w:lvl>
    <w:lvl w:ilvl="1" w:tplc="9FE81790">
      <w:numFmt w:val="bullet"/>
      <w:lvlText w:val="•"/>
      <w:lvlJc w:val="left"/>
      <w:pPr>
        <w:ind w:left="2150" w:hanging="421"/>
      </w:pPr>
      <w:rPr>
        <w:rFonts w:hint="default"/>
        <w:lang w:val="lv-LV" w:eastAsia="en-US" w:bidi="ar-SA"/>
      </w:rPr>
    </w:lvl>
    <w:lvl w:ilvl="2" w:tplc="30187EC4">
      <w:numFmt w:val="bullet"/>
      <w:lvlText w:val="•"/>
      <w:lvlJc w:val="left"/>
      <w:pPr>
        <w:ind w:left="3001" w:hanging="421"/>
      </w:pPr>
      <w:rPr>
        <w:rFonts w:hint="default"/>
        <w:lang w:val="lv-LV" w:eastAsia="en-US" w:bidi="ar-SA"/>
      </w:rPr>
    </w:lvl>
    <w:lvl w:ilvl="3" w:tplc="CD828254">
      <w:numFmt w:val="bullet"/>
      <w:lvlText w:val="•"/>
      <w:lvlJc w:val="left"/>
      <w:pPr>
        <w:ind w:left="3851" w:hanging="421"/>
      </w:pPr>
      <w:rPr>
        <w:rFonts w:hint="default"/>
        <w:lang w:val="lv-LV" w:eastAsia="en-US" w:bidi="ar-SA"/>
      </w:rPr>
    </w:lvl>
    <w:lvl w:ilvl="4" w:tplc="2F90ED2C">
      <w:numFmt w:val="bullet"/>
      <w:lvlText w:val="•"/>
      <w:lvlJc w:val="left"/>
      <w:pPr>
        <w:ind w:left="4702" w:hanging="421"/>
      </w:pPr>
      <w:rPr>
        <w:rFonts w:hint="default"/>
        <w:lang w:val="lv-LV" w:eastAsia="en-US" w:bidi="ar-SA"/>
      </w:rPr>
    </w:lvl>
    <w:lvl w:ilvl="5" w:tplc="5F4AF298">
      <w:numFmt w:val="bullet"/>
      <w:lvlText w:val="•"/>
      <w:lvlJc w:val="left"/>
      <w:pPr>
        <w:ind w:left="5553" w:hanging="421"/>
      </w:pPr>
      <w:rPr>
        <w:rFonts w:hint="default"/>
        <w:lang w:val="lv-LV" w:eastAsia="en-US" w:bidi="ar-SA"/>
      </w:rPr>
    </w:lvl>
    <w:lvl w:ilvl="6" w:tplc="677A3B8E">
      <w:numFmt w:val="bullet"/>
      <w:lvlText w:val="•"/>
      <w:lvlJc w:val="left"/>
      <w:pPr>
        <w:ind w:left="6403" w:hanging="421"/>
      </w:pPr>
      <w:rPr>
        <w:rFonts w:hint="default"/>
        <w:lang w:val="lv-LV" w:eastAsia="en-US" w:bidi="ar-SA"/>
      </w:rPr>
    </w:lvl>
    <w:lvl w:ilvl="7" w:tplc="1F989316">
      <w:numFmt w:val="bullet"/>
      <w:lvlText w:val="•"/>
      <w:lvlJc w:val="left"/>
      <w:pPr>
        <w:ind w:left="7254" w:hanging="421"/>
      </w:pPr>
      <w:rPr>
        <w:rFonts w:hint="default"/>
        <w:lang w:val="lv-LV" w:eastAsia="en-US" w:bidi="ar-SA"/>
      </w:rPr>
    </w:lvl>
    <w:lvl w:ilvl="8" w:tplc="25BC111A">
      <w:numFmt w:val="bullet"/>
      <w:lvlText w:val="•"/>
      <w:lvlJc w:val="left"/>
      <w:pPr>
        <w:ind w:left="8104" w:hanging="421"/>
      </w:pPr>
      <w:rPr>
        <w:rFonts w:hint="default"/>
        <w:lang w:val="lv-LV" w:eastAsia="en-US" w:bidi="ar-SA"/>
      </w:rPr>
    </w:lvl>
  </w:abstractNum>
  <w:abstractNum w:abstractNumId="16" w15:restartNumberingAfterBreak="0">
    <w:nsid w:val="33421CAD"/>
    <w:multiLevelType w:val="hybridMultilevel"/>
    <w:tmpl w:val="035890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4D0468E"/>
    <w:multiLevelType w:val="multilevel"/>
    <w:tmpl w:val="F3B04D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4D349C5"/>
    <w:multiLevelType w:val="hybridMultilevel"/>
    <w:tmpl w:val="0AF850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F53A1A"/>
    <w:multiLevelType w:val="hybridMultilevel"/>
    <w:tmpl w:val="60D097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F6266D1"/>
    <w:multiLevelType w:val="hybridMultilevel"/>
    <w:tmpl w:val="4F32A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DC0A2B"/>
    <w:multiLevelType w:val="multilevel"/>
    <w:tmpl w:val="8C5624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1163312"/>
    <w:multiLevelType w:val="hybridMultilevel"/>
    <w:tmpl w:val="4CF01892"/>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43F43975"/>
    <w:multiLevelType w:val="multilevel"/>
    <w:tmpl w:val="045A33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42751DC"/>
    <w:multiLevelType w:val="hybridMultilevel"/>
    <w:tmpl w:val="5052BD24"/>
    <w:lvl w:ilvl="0" w:tplc="08090011">
      <w:start w:val="1"/>
      <w:numFmt w:val="decimal"/>
      <w:lvlText w:val="%1)"/>
      <w:lvlJc w:val="left"/>
      <w:pPr>
        <w:ind w:left="872" w:hanging="360"/>
      </w:pPr>
    </w:lvl>
    <w:lvl w:ilvl="1" w:tplc="08090019" w:tentative="1">
      <w:start w:val="1"/>
      <w:numFmt w:val="lowerLetter"/>
      <w:lvlText w:val="%2."/>
      <w:lvlJc w:val="left"/>
      <w:pPr>
        <w:ind w:left="1592" w:hanging="360"/>
      </w:pPr>
    </w:lvl>
    <w:lvl w:ilvl="2" w:tplc="0809001B" w:tentative="1">
      <w:start w:val="1"/>
      <w:numFmt w:val="lowerRoman"/>
      <w:lvlText w:val="%3."/>
      <w:lvlJc w:val="right"/>
      <w:pPr>
        <w:ind w:left="2312" w:hanging="180"/>
      </w:pPr>
    </w:lvl>
    <w:lvl w:ilvl="3" w:tplc="0809000F" w:tentative="1">
      <w:start w:val="1"/>
      <w:numFmt w:val="decimal"/>
      <w:lvlText w:val="%4."/>
      <w:lvlJc w:val="left"/>
      <w:pPr>
        <w:ind w:left="3032" w:hanging="360"/>
      </w:pPr>
    </w:lvl>
    <w:lvl w:ilvl="4" w:tplc="08090019" w:tentative="1">
      <w:start w:val="1"/>
      <w:numFmt w:val="lowerLetter"/>
      <w:lvlText w:val="%5."/>
      <w:lvlJc w:val="left"/>
      <w:pPr>
        <w:ind w:left="3752" w:hanging="360"/>
      </w:pPr>
    </w:lvl>
    <w:lvl w:ilvl="5" w:tplc="0809001B" w:tentative="1">
      <w:start w:val="1"/>
      <w:numFmt w:val="lowerRoman"/>
      <w:lvlText w:val="%6."/>
      <w:lvlJc w:val="right"/>
      <w:pPr>
        <w:ind w:left="4472" w:hanging="180"/>
      </w:pPr>
    </w:lvl>
    <w:lvl w:ilvl="6" w:tplc="0809000F" w:tentative="1">
      <w:start w:val="1"/>
      <w:numFmt w:val="decimal"/>
      <w:lvlText w:val="%7."/>
      <w:lvlJc w:val="left"/>
      <w:pPr>
        <w:ind w:left="5192" w:hanging="360"/>
      </w:pPr>
    </w:lvl>
    <w:lvl w:ilvl="7" w:tplc="08090019" w:tentative="1">
      <w:start w:val="1"/>
      <w:numFmt w:val="lowerLetter"/>
      <w:lvlText w:val="%8."/>
      <w:lvlJc w:val="left"/>
      <w:pPr>
        <w:ind w:left="5912" w:hanging="360"/>
      </w:pPr>
    </w:lvl>
    <w:lvl w:ilvl="8" w:tplc="0809001B" w:tentative="1">
      <w:start w:val="1"/>
      <w:numFmt w:val="lowerRoman"/>
      <w:lvlText w:val="%9."/>
      <w:lvlJc w:val="right"/>
      <w:pPr>
        <w:ind w:left="6632" w:hanging="180"/>
      </w:pPr>
    </w:lvl>
  </w:abstractNum>
  <w:abstractNum w:abstractNumId="25" w15:restartNumberingAfterBreak="0">
    <w:nsid w:val="45D36AC3"/>
    <w:multiLevelType w:val="hybridMultilevel"/>
    <w:tmpl w:val="2F4C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444876"/>
    <w:multiLevelType w:val="multilevel"/>
    <w:tmpl w:val="31FCEB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B651D3C"/>
    <w:multiLevelType w:val="multilevel"/>
    <w:tmpl w:val="87541B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DB96DC6"/>
    <w:multiLevelType w:val="hybridMultilevel"/>
    <w:tmpl w:val="2454E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A17760"/>
    <w:multiLevelType w:val="multilevel"/>
    <w:tmpl w:val="D2DE32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26D7850"/>
    <w:multiLevelType w:val="hybridMultilevel"/>
    <w:tmpl w:val="B240E03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4A80BAF"/>
    <w:multiLevelType w:val="hybridMultilevel"/>
    <w:tmpl w:val="BB8443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1">
    <w:nsid w:val="58347A51"/>
    <w:multiLevelType w:val="hybridMultilevel"/>
    <w:tmpl w:val="9BAA6638"/>
    <w:lvl w:ilvl="0" w:tplc="219484F2">
      <w:start w:val="1"/>
      <w:numFmt w:val="decimal"/>
      <w:lvlText w:val="%1."/>
      <w:lvlJc w:val="left"/>
      <w:pPr>
        <w:tabs>
          <w:tab w:val="num" w:pos="1080"/>
        </w:tabs>
        <w:ind w:left="1080" w:hanging="360"/>
      </w:pPr>
    </w:lvl>
    <w:lvl w:ilvl="1" w:tplc="D0B6623C" w:tentative="1">
      <w:start w:val="1"/>
      <w:numFmt w:val="lowerLetter"/>
      <w:lvlText w:val="%2."/>
      <w:lvlJc w:val="left"/>
      <w:pPr>
        <w:tabs>
          <w:tab w:val="num" w:pos="1800"/>
        </w:tabs>
        <w:ind w:left="1800" w:hanging="360"/>
      </w:pPr>
    </w:lvl>
    <w:lvl w:ilvl="2" w:tplc="01FEBECC" w:tentative="1">
      <w:start w:val="1"/>
      <w:numFmt w:val="lowerRoman"/>
      <w:lvlText w:val="%3."/>
      <w:lvlJc w:val="right"/>
      <w:pPr>
        <w:tabs>
          <w:tab w:val="num" w:pos="2520"/>
        </w:tabs>
        <w:ind w:left="2520" w:hanging="180"/>
      </w:pPr>
    </w:lvl>
    <w:lvl w:ilvl="3" w:tplc="32A43F40" w:tentative="1">
      <w:start w:val="1"/>
      <w:numFmt w:val="decimal"/>
      <w:lvlText w:val="%4."/>
      <w:lvlJc w:val="left"/>
      <w:pPr>
        <w:tabs>
          <w:tab w:val="num" w:pos="3240"/>
        </w:tabs>
        <w:ind w:left="3240" w:hanging="360"/>
      </w:pPr>
    </w:lvl>
    <w:lvl w:ilvl="4" w:tplc="C66EF1A4" w:tentative="1">
      <w:start w:val="1"/>
      <w:numFmt w:val="lowerLetter"/>
      <w:lvlText w:val="%5."/>
      <w:lvlJc w:val="left"/>
      <w:pPr>
        <w:tabs>
          <w:tab w:val="num" w:pos="3960"/>
        </w:tabs>
        <w:ind w:left="3960" w:hanging="360"/>
      </w:pPr>
    </w:lvl>
    <w:lvl w:ilvl="5" w:tplc="B5CCCCB8" w:tentative="1">
      <w:start w:val="1"/>
      <w:numFmt w:val="lowerRoman"/>
      <w:lvlText w:val="%6."/>
      <w:lvlJc w:val="right"/>
      <w:pPr>
        <w:tabs>
          <w:tab w:val="num" w:pos="4680"/>
        </w:tabs>
        <w:ind w:left="4680" w:hanging="180"/>
      </w:pPr>
    </w:lvl>
    <w:lvl w:ilvl="6" w:tplc="2FD68912" w:tentative="1">
      <w:start w:val="1"/>
      <w:numFmt w:val="decimal"/>
      <w:lvlText w:val="%7."/>
      <w:lvlJc w:val="left"/>
      <w:pPr>
        <w:tabs>
          <w:tab w:val="num" w:pos="5400"/>
        </w:tabs>
        <w:ind w:left="5400" w:hanging="360"/>
      </w:pPr>
    </w:lvl>
    <w:lvl w:ilvl="7" w:tplc="EB8856E2" w:tentative="1">
      <w:start w:val="1"/>
      <w:numFmt w:val="lowerLetter"/>
      <w:lvlText w:val="%8."/>
      <w:lvlJc w:val="left"/>
      <w:pPr>
        <w:tabs>
          <w:tab w:val="num" w:pos="6120"/>
        </w:tabs>
        <w:ind w:left="6120" w:hanging="360"/>
      </w:pPr>
    </w:lvl>
    <w:lvl w:ilvl="8" w:tplc="7766256A" w:tentative="1">
      <w:start w:val="1"/>
      <w:numFmt w:val="lowerRoman"/>
      <w:lvlText w:val="%9."/>
      <w:lvlJc w:val="right"/>
      <w:pPr>
        <w:tabs>
          <w:tab w:val="num" w:pos="6840"/>
        </w:tabs>
        <w:ind w:left="6840" w:hanging="180"/>
      </w:pPr>
    </w:lvl>
  </w:abstractNum>
  <w:abstractNum w:abstractNumId="33" w15:restartNumberingAfterBreak="0">
    <w:nsid w:val="5A581FFB"/>
    <w:multiLevelType w:val="hybridMultilevel"/>
    <w:tmpl w:val="3544DA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552BCC"/>
    <w:multiLevelType w:val="hybridMultilevel"/>
    <w:tmpl w:val="5ABA1E56"/>
    <w:lvl w:ilvl="0" w:tplc="FFFFFFFF">
      <w:start w:val="1"/>
      <w:numFmt w:val="decimal"/>
      <w:lvlText w:val="%1."/>
      <w:lvlJc w:val="left"/>
      <w:pPr>
        <w:ind w:left="872" w:hanging="360"/>
      </w:pPr>
    </w:lvl>
    <w:lvl w:ilvl="1" w:tplc="FFFFFFFF">
      <w:start w:val="1"/>
      <w:numFmt w:val="lowerLetter"/>
      <w:lvlText w:val="%2."/>
      <w:lvlJc w:val="left"/>
      <w:pPr>
        <w:ind w:left="1592" w:hanging="360"/>
      </w:pPr>
    </w:lvl>
    <w:lvl w:ilvl="2" w:tplc="FFFFFFFF">
      <w:start w:val="1"/>
      <w:numFmt w:val="lowerRoman"/>
      <w:lvlText w:val="%3."/>
      <w:lvlJc w:val="right"/>
      <w:pPr>
        <w:ind w:left="2312" w:hanging="180"/>
      </w:pPr>
    </w:lvl>
    <w:lvl w:ilvl="3" w:tplc="FFFFFFFF">
      <w:start w:val="1"/>
      <w:numFmt w:val="decimal"/>
      <w:lvlText w:val="%4."/>
      <w:lvlJc w:val="left"/>
      <w:pPr>
        <w:ind w:left="3032" w:hanging="360"/>
      </w:pPr>
    </w:lvl>
    <w:lvl w:ilvl="4" w:tplc="FFFFFFFF">
      <w:start w:val="1"/>
      <w:numFmt w:val="lowerLetter"/>
      <w:lvlText w:val="%5."/>
      <w:lvlJc w:val="left"/>
      <w:pPr>
        <w:ind w:left="3752" w:hanging="360"/>
      </w:pPr>
    </w:lvl>
    <w:lvl w:ilvl="5" w:tplc="FFFFFFFF">
      <w:start w:val="1"/>
      <w:numFmt w:val="lowerRoman"/>
      <w:lvlText w:val="%6."/>
      <w:lvlJc w:val="right"/>
      <w:pPr>
        <w:ind w:left="4472" w:hanging="180"/>
      </w:pPr>
    </w:lvl>
    <w:lvl w:ilvl="6" w:tplc="FFFFFFFF">
      <w:start w:val="1"/>
      <w:numFmt w:val="decimal"/>
      <w:lvlText w:val="%7."/>
      <w:lvlJc w:val="left"/>
      <w:pPr>
        <w:ind w:left="5192" w:hanging="360"/>
      </w:pPr>
    </w:lvl>
    <w:lvl w:ilvl="7" w:tplc="FFFFFFFF">
      <w:start w:val="1"/>
      <w:numFmt w:val="lowerLetter"/>
      <w:lvlText w:val="%8."/>
      <w:lvlJc w:val="left"/>
      <w:pPr>
        <w:ind w:left="5912" w:hanging="360"/>
      </w:pPr>
    </w:lvl>
    <w:lvl w:ilvl="8" w:tplc="FFFFFFFF">
      <w:start w:val="1"/>
      <w:numFmt w:val="lowerRoman"/>
      <w:lvlText w:val="%9."/>
      <w:lvlJc w:val="right"/>
      <w:pPr>
        <w:ind w:left="6632" w:hanging="180"/>
      </w:pPr>
    </w:lvl>
  </w:abstractNum>
  <w:abstractNum w:abstractNumId="35" w15:restartNumberingAfterBreak="0">
    <w:nsid w:val="5EA6536F"/>
    <w:multiLevelType w:val="hybridMultilevel"/>
    <w:tmpl w:val="3F8C48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FF192C"/>
    <w:multiLevelType w:val="multilevel"/>
    <w:tmpl w:val="A13AD6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480580D"/>
    <w:multiLevelType w:val="multilevel"/>
    <w:tmpl w:val="56AEC81A"/>
    <w:lvl w:ilvl="0">
      <w:start w:val="1"/>
      <w:numFmt w:val="decimal"/>
      <w:pStyle w:val="Sadaa"/>
      <w:lvlText w:val="%1."/>
      <w:lvlJc w:val="left"/>
      <w:pPr>
        <w:ind w:left="360" w:hanging="360"/>
      </w:pPr>
    </w:lvl>
    <w:lvl w:ilvl="1">
      <w:start w:val="1"/>
      <w:numFmt w:val="decimal"/>
      <w:pStyle w:val="Apaksadaa"/>
      <w:lvlText w:val="%1.%2."/>
      <w:lvlJc w:val="left"/>
      <w:pPr>
        <w:ind w:left="792" w:hanging="432"/>
      </w:pPr>
      <w:rPr>
        <w:rFonts w:asciiTheme="minorHAnsi" w:hAnsiTheme="minorHAnsi" w:cstheme="minorHAnsi" w:hint="default"/>
        <w:sz w:val="21"/>
        <w:szCs w:val="21"/>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52202CF"/>
    <w:multiLevelType w:val="multilevel"/>
    <w:tmpl w:val="DBD2C9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52A43F7"/>
    <w:multiLevelType w:val="multilevel"/>
    <w:tmpl w:val="7AE413A2"/>
    <w:lvl w:ilvl="0">
      <w:start w:val="1"/>
      <w:numFmt w:val="decimal"/>
      <w:lvlText w:val="%1."/>
      <w:lvlJc w:val="left"/>
      <w:pPr>
        <w:ind w:left="720" w:hanging="360"/>
      </w:pPr>
    </w:lvl>
    <w:lvl w:ilvl="1">
      <w:start w:val="4"/>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0" w15:restartNumberingAfterBreak="0">
    <w:nsid w:val="65413789"/>
    <w:multiLevelType w:val="hybridMultilevel"/>
    <w:tmpl w:val="72C2133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DB4907"/>
    <w:multiLevelType w:val="hybridMultilevel"/>
    <w:tmpl w:val="B5B0D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8A29FB"/>
    <w:multiLevelType w:val="hybridMultilevel"/>
    <w:tmpl w:val="9FF05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777661"/>
    <w:multiLevelType w:val="hybridMultilevel"/>
    <w:tmpl w:val="562EB3C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CF63684"/>
    <w:multiLevelType w:val="hybridMultilevel"/>
    <w:tmpl w:val="5ABC4C30"/>
    <w:lvl w:ilvl="0" w:tplc="0409000F">
      <w:start w:val="1"/>
      <w:numFmt w:val="decimal"/>
      <w:lvlText w:val="%1."/>
      <w:lvlJc w:val="left"/>
      <w:pPr>
        <w:ind w:left="872" w:hanging="360"/>
      </w:pPr>
    </w:lvl>
    <w:lvl w:ilvl="1" w:tplc="04090019">
      <w:start w:val="1"/>
      <w:numFmt w:val="lowerLetter"/>
      <w:lvlText w:val="%2."/>
      <w:lvlJc w:val="left"/>
      <w:pPr>
        <w:ind w:left="1592" w:hanging="360"/>
      </w:pPr>
    </w:lvl>
    <w:lvl w:ilvl="2" w:tplc="0409001B">
      <w:start w:val="1"/>
      <w:numFmt w:val="lowerRoman"/>
      <w:lvlText w:val="%3."/>
      <w:lvlJc w:val="right"/>
      <w:pPr>
        <w:ind w:left="2312" w:hanging="180"/>
      </w:pPr>
    </w:lvl>
    <w:lvl w:ilvl="3" w:tplc="0409000F">
      <w:start w:val="1"/>
      <w:numFmt w:val="decimal"/>
      <w:lvlText w:val="%4."/>
      <w:lvlJc w:val="left"/>
      <w:pPr>
        <w:ind w:left="3032" w:hanging="360"/>
      </w:pPr>
    </w:lvl>
    <w:lvl w:ilvl="4" w:tplc="04090019">
      <w:start w:val="1"/>
      <w:numFmt w:val="lowerLetter"/>
      <w:lvlText w:val="%5."/>
      <w:lvlJc w:val="left"/>
      <w:pPr>
        <w:ind w:left="3752" w:hanging="360"/>
      </w:pPr>
    </w:lvl>
    <w:lvl w:ilvl="5" w:tplc="0409001B">
      <w:start w:val="1"/>
      <w:numFmt w:val="lowerRoman"/>
      <w:lvlText w:val="%6."/>
      <w:lvlJc w:val="right"/>
      <w:pPr>
        <w:ind w:left="4472" w:hanging="180"/>
      </w:pPr>
    </w:lvl>
    <w:lvl w:ilvl="6" w:tplc="0409000F">
      <w:start w:val="1"/>
      <w:numFmt w:val="decimal"/>
      <w:lvlText w:val="%7."/>
      <w:lvlJc w:val="left"/>
      <w:pPr>
        <w:ind w:left="5192" w:hanging="360"/>
      </w:pPr>
    </w:lvl>
    <w:lvl w:ilvl="7" w:tplc="04090019">
      <w:start w:val="1"/>
      <w:numFmt w:val="lowerLetter"/>
      <w:lvlText w:val="%8."/>
      <w:lvlJc w:val="left"/>
      <w:pPr>
        <w:ind w:left="5912" w:hanging="360"/>
      </w:pPr>
    </w:lvl>
    <w:lvl w:ilvl="8" w:tplc="0409001B">
      <w:start w:val="1"/>
      <w:numFmt w:val="lowerRoman"/>
      <w:lvlText w:val="%9."/>
      <w:lvlJc w:val="right"/>
      <w:pPr>
        <w:ind w:left="6632" w:hanging="180"/>
      </w:pPr>
    </w:lvl>
  </w:abstractNum>
  <w:num w:numId="1">
    <w:abstractNumId w:val="37"/>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num>
  <w:num w:numId="4">
    <w:abstractNumId w:val="12"/>
  </w:num>
  <w:num w:numId="5">
    <w:abstractNumId w:val="18"/>
  </w:num>
  <w:num w:numId="6">
    <w:abstractNumId w:val="41"/>
  </w:num>
  <w:num w:numId="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43"/>
  </w:num>
  <w:num w:numId="12">
    <w:abstractNumId w:val="25"/>
  </w:num>
  <w:num w:numId="13">
    <w:abstractNumId w:val="42"/>
  </w:num>
  <w:num w:numId="14">
    <w:abstractNumId w:val="16"/>
  </w:num>
  <w:num w:numId="15">
    <w:abstractNumId w:val="9"/>
  </w:num>
  <w:num w:numId="16">
    <w:abstractNumId w:val="34"/>
  </w:num>
  <w:num w:numId="17">
    <w:abstractNumId w:val="30"/>
  </w:num>
  <w:num w:numId="18">
    <w:abstractNumId w:val="44"/>
  </w:num>
  <w:num w:numId="19">
    <w:abstractNumId w:val="0"/>
  </w:num>
  <w:num w:numId="20">
    <w:abstractNumId w:val="24"/>
  </w:num>
  <w:num w:numId="21">
    <w:abstractNumId w:val="1"/>
  </w:num>
  <w:num w:numId="22">
    <w:abstractNumId w:val="39"/>
  </w:num>
  <w:num w:numId="23">
    <w:abstractNumId w:val="5"/>
  </w:num>
  <w:num w:numId="24">
    <w:abstractNumId w:val="15"/>
  </w:num>
  <w:num w:numId="25">
    <w:abstractNumId w:val="4"/>
  </w:num>
  <w:num w:numId="26">
    <w:abstractNumId w:val="20"/>
  </w:num>
  <w:num w:numId="27">
    <w:abstractNumId w:val="28"/>
  </w:num>
  <w:num w:numId="28">
    <w:abstractNumId w:val="31"/>
  </w:num>
  <w:num w:numId="29">
    <w:abstractNumId w:val="40"/>
  </w:num>
  <w:num w:numId="30">
    <w:abstractNumId w:val="33"/>
  </w:num>
  <w:num w:numId="31">
    <w:abstractNumId w:val="19"/>
  </w:num>
  <w:num w:numId="32">
    <w:abstractNumId w:val="35"/>
  </w:num>
  <w:num w:numId="33">
    <w:abstractNumId w:val="11"/>
  </w:num>
  <w:num w:numId="34">
    <w:abstractNumId w:val="7"/>
  </w:num>
  <w:num w:numId="35">
    <w:abstractNumId w:val="36"/>
  </w:num>
  <w:num w:numId="36">
    <w:abstractNumId w:val="17"/>
  </w:num>
  <w:num w:numId="37">
    <w:abstractNumId w:val="29"/>
  </w:num>
  <w:num w:numId="38">
    <w:abstractNumId w:val="26"/>
  </w:num>
  <w:num w:numId="39">
    <w:abstractNumId w:val="38"/>
  </w:num>
  <w:num w:numId="40">
    <w:abstractNumId w:val="6"/>
  </w:num>
  <w:num w:numId="41">
    <w:abstractNumId w:val="21"/>
  </w:num>
  <w:num w:numId="42">
    <w:abstractNumId w:val="27"/>
  </w:num>
  <w:num w:numId="43">
    <w:abstractNumId w:val="23"/>
  </w:num>
  <w:num w:numId="44">
    <w:abstractNumId w:val="3"/>
  </w:num>
  <w:num w:numId="45">
    <w:abstractNumId w:val="10"/>
  </w:num>
  <w:num w:numId="46">
    <w:abstractNumId w:val="32"/>
  </w:num>
  <w:num w:numId="47">
    <w:abstractNumId w:val="14"/>
  </w:num>
  <w:num w:numId="48">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44EF"/>
    <w:rsid w:val="000051EB"/>
    <w:rsid w:val="00011E07"/>
    <w:rsid w:val="00014598"/>
    <w:rsid w:val="00014FB1"/>
    <w:rsid w:val="00021DA9"/>
    <w:rsid w:val="000224E1"/>
    <w:rsid w:val="00022A47"/>
    <w:rsid w:val="000239F2"/>
    <w:rsid w:val="0002420F"/>
    <w:rsid w:val="00024C2F"/>
    <w:rsid w:val="0003020D"/>
    <w:rsid w:val="000318A4"/>
    <w:rsid w:val="000327E0"/>
    <w:rsid w:val="00042723"/>
    <w:rsid w:val="00050703"/>
    <w:rsid w:val="00052430"/>
    <w:rsid w:val="000530DD"/>
    <w:rsid w:val="00060903"/>
    <w:rsid w:val="000628A6"/>
    <w:rsid w:val="00064E19"/>
    <w:rsid w:val="000656E4"/>
    <w:rsid w:val="00066729"/>
    <w:rsid w:val="00072859"/>
    <w:rsid w:val="0007288A"/>
    <w:rsid w:val="00073681"/>
    <w:rsid w:val="0007398E"/>
    <w:rsid w:val="000748EF"/>
    <w:rsid w:val="0007523F"/>
    <w:rsid w:val="00075322"/>
    <w:rsid w:val="00081424"/>
    <w:rsid w:val="0008450F"/>
    <w:rsid w:val="00085D11"/>
    <w:rsid w:val="0008631E"/>
    <w:rsid w:val="00091E6E"/>
    <w:rsid w:val="000948D5"/>
    <w:rsid w:val="000A166A"/>
    <w:rsid w:val="000A3319"/>
    <w:rsid w:val="000A4116"/>
    <w:rsid w:val="000A6593"/>
    <w:rsid w:val="000A706B"/>
    <w:rsid w:val="000B1307"/>
    <w:rsid w:val="000B1860"/>
    <w:rsid w:val="000B54CA"/>
    <w:rsid w:val="000B55A4"/>
    <w:rsid w:val="000B7350"/>
    <w:rsid w:val="000C096D"/>
    <w:rsid w:val="000C2499"/>
    <w:rsid w:val="000C5A59"/>
    <w:rsid w:val="000D2E8B"/>
    <w:rsid w:val="000D485B"/>
    <w:rsid w:val="000D4C63"/>
    <w:rsid w:val="000D4F90"/>
    <w:rsid w:val="000D6296"/>
    <w:rsid w:val="000D642B"/>
    <w:rsid w:val="000E281D"/>
    <w:rsid w:val="000E351E"/>
    <w:rsid w:val="000E3D60"/>
    <w:rsid w:val="000E48DB"/>
    <w:rsid w:val="000E6B03"/>
    <w:rsid w:val="000E7631"/>
    <w:rsid w:val="000E7F14"/>
    <w:rsid w:val="000F4916"/>
    <w:rsid w:val="001015E7"/>
    <w:rsid w:val="001020F6"/>
    <w:rsid w:val="00102BA2"/>
    <w:rsid w:val="00103FB4"/>
    <w:rsid w:val="001101B4"/>
    <w:rsid w:val="00110832"/>
    <w:rsid w:val="00112054"/>
    <w:rsid w:val="00116CBE"/>
    <w:rsid w:val="001172F5"/>
    <w:rsid w:val="00120BBE"/>
    <w:rsid w:val="00120FBC"/>
    <w:rsid w:val="00121048"/>
    <w:rsid w:val="001234F5"/>
    <w:rsid w:val="00123EA6"/>
    <w:rsid w:val="0012420A"/>
    <w:rsid w:val="00124311"/>
    <w:rsid w:val="00124DE1"/>
    <w:rsid w:val="00130CF3"/>
    <w:rsid w:val="0013486F"/>
    <w:rsid w:val="00140C43"/>
    <w:rsid w:val="00140D11"/>
    <w:rsid w:val="00141B5F"/>
    <w:rsid w:val="00144CAC"/>
    <w:rsid w:val="00151DA2"/>
    <w:rsid w:val="001521D5"/>
    <w:rsid w:val="0015669E"/>
    <w:rsid w:val="00160151"/>
    <w:rsid w:val="00162B8E"/>
    <w:rsid w:val="00162FC9"/>
    <w:rsid w:val="00163D11"/>
    <w:rsid w:val="00165AA0"/>
    <w:rsid w:val="0016628E"/>
    <w:rsid w:val="00166675"/>
    <w:rsid w:val="0016697C"/>
    <w:rsid w:val="001718EB"/>
    <w:rsid w:val="00172F6E"/>
    <w:rsid w:val="00173E1A"/>
    <w:rsid w:val="00174015"/>
    <w:rsid w:val="001832BB"/>
    <w:rsid w:val="0018433C"/>
    <w:rsid w:val="0019700E"/>
    <w:rsid w:val="001A3888"/>
    <w:rsid w:val="001A5160"/>
    <w:rsid w:val="001A51CB"/>
    <w:rsid w:val="001A5A8D"/>
    <w:rsid w:val="001A6FD6"/>
    <w:rsid w:val="001B1221"/>
    <w:rsid w:val="001B2875"/>
    <w:rsid w:val="001B414A"/>
    <w:rsid w:val="001B4D11"/>
    <w:rsid w:val="001C1A84"/>
    <w:rsid w:val="001C2293"/>
    <w:rsid w:val="001C3C7E"/>
    <w:rsid w:val="001C4007"/>
    <w:rsid w:val="001C468C"/>
    <w:rsid w:val="001C4D34"/>
    <w:rsid w:val="001C4DC6"/>
    <w:rsid w:val="001C53C8"/>
    <w:rsid w:val="001C7052"/>
    <w:rsid w:val="001D0E07"/>
    <w:rsid w:val="001D1650"/>
    <w:rsid w:val="001D1B64"/>
    <w:rsid w:val="001D6718"/>
    <w:rsid w:val="001E3857"/>
    <w:rsid w:val="001E72F9"/>
    <w:rsid w:val="001F2A00"/>
    <w:rsid w:val="001F3EF7"/>
    <w:rsid w:val="001F5393"/>
    <w:rsid w:val="00200975"/>
    <w:rsid w:val="002041BB"/>
    <w:rsid w:val="0020474F"/>
    <w:rsid w:val="002161C7"/>
    <w:rsid w:val="00222324"/>
    <w:rsid w:val="00223733"/>
    <w:rsid w:val="00225096"/>
    <w:rsid w:val="00226425"/>
    <w:rsid w:val="002335F7"/>
    <w:rsid w:val="0023390F"/>
    <w:rsid w:val="0023449E"/>
    <w:rsid w:val="00237548"/>
    <w:rsid w:val="00241781"/>
    <w:rsid w:val="002446C8"/>
    <w:rsid w:val="00244E93"/>
    <w:rsid w:val="00245243"/>
    <w:rsid w:val="00246903"/>
    <w:rsid w:val="00250F85"/>
    <w:rsid w:val="002514D2"/>
    <w:rsid w:val="002514F2"/>
    <w:rsid w:val="0025585F"/>
    <w:rsid w:val="00256BBB"/>
    <w:rsid w:val="00260D91"/>
    <w:rsid w:val="0026132C"/>
    <w:rsid w:val="00262FEE"/>
    <w:rsid w:val="002635A2"/>
    <w:rsid w:val="00263D6C"/>
    <w:rsid w:val="0026597E"/>
    <w:rsid w:val="0026623D"/>
    <w:rsid w:val="0026686A"/>
    <w:rsid w:val="00267B64"/>
    <w:rsid w:val="00271089"/>
    <w:rsid w:val="00271EC9"/>
    <w:rsid w:val="00271FC0"/>
    <w:rsid w:val="00275142"/>
    <w:rsid w:val="00276532"/>
    <w:rsid w:val="00286B9C"/>
    <w:rsid w:val="0028752A"/>
    <w:rsid w:val="002911EE"/>
    <w:rsid w:val="00297E4C"/>
    <w:rsid w:val="002A0461"/>
    <w:rsid w:val="002A2B51"/>
    <w:rsid w:val="002A44EF"/>
    <w:rsid w:val="002A619E"/>
    <w:rsid w:val="002B2323"/>
    <w:rsid w:val="002B34BB"/>
    <w:rsid w:val="002B5E2C"/>
    <w:rsid w:val="002C04FC"/>
    <w:rsid w:val="002C426B"/>
    <w:rsid w:val="002C44B4"/>
    <w:rsid w:val="002D2BD8"/>
    <w:rsid w:val="002D3455"/>
    <w:rsid w:val="002E0C55"/>
    <w:rsid w:val="002E1712"/>
    <w:rsid w:val="002E2389"/>
    <w:rsid w:val="002F5718"/>
    <w:rsid w:val="002F5740"/>
    <w:rsid w:val="002F7798"/>
    <w:rsid w:val="002F7B04"/>
    <w:rsid w:val="00301054"/>
    <w:rsid w:val="00302474"/>
    <w:rsid w:val="00304620"/>
    <w:rsid w:val="0031398C"/>
    <w:rsid w:val="003230BA"/>
    <w:rsid w:val="00323AF4"/>
    <w:rsid w:val="0032431A"/>
    <w:rsid w:val="00334875"/>
    <w:rsid w:val="00335260"/>
    <w:rsid w:val="003362BC"/>
    <w:rsid w:val="00336C84"/>
    <w:rsid w:val="00337065"/>
    <w:rsid w:val="003520D8"/>
    <w:rsid w:val="0035326F"/>
    <w:rsid w:val="00353A14"/>
    <w:rsid w:val="00354D90"/>
    <w:rsid w:val="00354F9E"/>
    <w:rsid w:val="00356754"/>
    <w:rsid w:val="00356E3A"/>
    <w:rsid w:val="0035726E"/>
    <w:rsid w:val="00360D8C"/>
    <w:rsid w:val="00361B45"/>
    <w:rsid w:val="003720B7"/>
    <w:rsid w:val="0037546A"/>
    <w:rsid w:val="003852E6"/>
    <w:rsid w:val="00385B0D"/>
    <w:rsid w:val="003A0FDB"/>
    <w:rsid w:val="003A2920"/>
    <w:rsid w:val="003A5B9A"/>
    <w:rsid w:val="003B216B"/>
    <w:rsid w:val="003B36EB"/>
    <w:rsid w:val="003C1627"/>
    <w:rsid w:val="003C27E5"/>
    <w:rsid w:val="003C2E51"/>
    <w:rsid w:val="003C3622"/>
    <w:rsid w:val="003D055C"/>
    <w:rsid w:val="003D1445"/>
    <w:rsid w:val="003D1EE6"/>
    <w:rsid w:val="003E1015"/>
    <w:rsid w:val="003E33A8"/>
    <w:rsid w:val="003E3455"/>
    <w:rsid w:val="003F1A78"/>
    <w:rsid w:val="003F2D77"/>
    <w:rsid w:val="003F42B8"/>
    <w:rsid w:val="003F6A68"/>
    <w:rsid w:val="004009F0"/>
    <w:rsid w:val="00403183"/>
    <w:rsid w:val="00405DF9"/>
    <w:rsid w:val="004061E8"/>
    <w:rsid w:val="00406CAC"/>
    <w:rsid w:val="00410FAC"/>
    <w:rsid w:val="00415F0F"/>
    <w:rsid w:val="004174B6"/>
    <w:rsid w:val="004346AD"/>
    <w:rsid w:val="004359A5"/>
    <w:rsid w:val="0044001F"/>
    <w:rsid w:val="00443463"/>
    <w:rsid w:val="00444B41"/>
    <w:rsid w:val="00447C32"/>
    <w:rsid w:val="004507E7"/>
    <w:rsid w:val="0045153B"/>
    <w:rsid w:val="00452B64"/>
    <w:rsid w:val="00456BFA"/>
    <w:rsid w:val="0045708F"/>
    <w:rsid w:val="004617A2"/>
    <w:rsid w:val="00462A81"/>
    <w:rsid w:val="00462E54"/>
    <w:rsid w:val="00463485"/>
    <w:rsid w:val="0046440E"/>
    <w:rsid w:val="004645BD"/>
    <w:rsid w:val="0046507D"/>
    <w:rsid w:val="00471158"/>
    <w:rsid w:val="00474283"/>
    <w:rsid w:val="00487528"/>
    <w:rsid w:val="00492C66"/>
    <w:rsid w:val="00492F6B"/>
    <w:rsid w:val="00493753"/>
    <w:rsid w:val="00493974"/>
    <w:rsid w:val="00495C87"/>
    <w:rsid w:val="0049682D"/>
    <w:rsid w:val="00497BC1"/>
    <w:rsid w:val="00497F8B"/>
    <w:rsid w:val="004A06E9"/>
    <w:rsid w:val="004A0E69"/>
    <w:rsid w:val="004A4837"/>
    <w:rsid w:val="004B4B69"/>
    <w:rsid w:val="004C09BA"/>
    <w:rsid w:val="004C0FF7"/>
    <w:rsid w:val="004C1BE7"/>
    <w:rsid w:val="004D1213"/>
    <w:rsid w:val="004D657C"/>
    <w:rsid w:val="004D6BF7"/>
    <w:rsid w:val="004D77F3"/>
    <w:rsid w:val="004E0B98"/>
    <w:rsid w:val="004E410B"/>
    <w:rsid w:val="004E5DF0"/>
    <w:rsid w:val="004F12B2"/>
    <w:rsid w:val="004F25F4"/>
    <w:rsid w:val="004F2662"/>
    <w:rsid w:val="00501601"/>
    <w:rsid w:val="005031EE"/>
    <w:rsid w:val="00503DBB"/>
    <w:rsid w:val="00503E2B"/>
    <w:rsid w:val="00513234"/>
    <w:rsid w:val="00513BAF"/>
    <w:rsid w:val="00514899"/>
    <w:rsid w:val="005171BC"/>
    <w:rsid w:val="0051778E"/>
    <w:rsid w:val="00517CD5"/>
    <w:rsid w:val="00521AA3"/>
    <w:rsid w:val="00523D49"/>
    <w:rsid w:val="00532C89"/>
    <w:rsid w:val="00532FF7"/>
    <w:rsid w:val="00535B5B"/>
    <w:rsid w:val="00536F54"/>
    <w:rsid w:val="00544946"/>
    <w:rsid w:val="00544964"/>
    <w:rsid w:val="005462A0"/>
    <w:rsid w:val="0054731A"/>
    <w:rsid w:val="00551599"/>
    <w:rsid w:val="00556E05"/>
    <w:rsid w:val="00557627"/>
    <w:rsid w:val="0056214E"/>
    <w:rsid w:val="005625DF"/>
    <w:rsid w:val="005632E1"/>
    <w:rsid w:val="00563D71"/>
    <w:rsid w:val="00565686"/>
    <w:rsid w:val="00565C1B"/>
    <w:rsid w:val="00567562"/>
    <w:rsid w:val="00573490"/>
    <w:rsid w:val="00573F60"/>
    <w:rsid w:val="005759CA"/>
    <w:rsid w:val="00584727"/>
    <w:rsid w:val="00587C21"/>
    <w:rsid w:val="005914AD"/>
    <w:rsid w:val="0059387B"/>
    <w:rsid w:val="005A4438"/>
    <w:rsid w:val="005B2998"/>
    <w:rsid w:val="005B2B3D"/>
    <w:rsid w:val="005B4ECB"/>
    <w:rsid w:val="005C36B7"/>
    <w:rsid w:val="005C3E56"/>
    <w:rsid w:val="005C484A"/>
    <w:rsid w:val="005D12F5"/>
    <w:rsid w:val="005D45A9"/>
    <w:rsid w:val="005D4A68"/>
    <w:rsid w:val="005D57A8"/>
    <w:rsid w:val="005F0D74"/>
    <w:rsid w:val="005F1CE0"/>
    <w:rsid w:val="005F2EF8"/>
    <w:rsid w:val="005F45DD"/>
    <w:rsid w:val="00600C91"/>
    <w:rsid w:val="00602E74"/>
    <w:rsid w:val="00611DD7"/>
    <w:rsid w:val="00615EE0"/>
    <w:rsid w:val="00616DB2"/>
    <w:rsid w:val="00616EF2"/>
    <w:rsid w:val="00620393"/>
    <w:rsid w:val="00626409"/>
    <w:rsid w:val="00631092"/>
    <w:rsid w:val="006348B7"/>
    <w:rsid w:val="00636FCB"/>
    <w:rsid w:val="006428B5"/>
    <w:rsid w:val="00643CB9"/>
    <w:rsid w:val="00651A3C"/>
    <w:rsid w:val="00653791"/>
    <w:rsid w:val="00653AAA"/>
    <w:rsid w:val="0065476E"/>
    <w:rsid w:val="00654AFB"/>
    <w:rsid w:val="006570ED"/>
    <w:rsid w:val="0066593D"/>
    <w:rsid w:val="006719C8"/>
    <w:rsid w:val="00675961"/>
    <w:rsid w:val="0067759E"/>
    <w:rsid w:val="00683E07"/>
    <w:rsid w:val="0068407D"/>
    <w:rsid w:val="00687C5A"/>
    <w:rsid w:val="00690719"/>
    <w:rsid w:val="0069346F"/>
    <w:rsid w:val="006A36FE"/>
    <w:rsid w:val="006A572B"/>
    <w:rsid w:val="006B4AA9"/>
    <w:rsid w:val="006B6F62"/>
    <w:rsid w:val="006C1851"/>
    <w:rsid w:val="006C19FD"/>
    <w:rsid w:val="006C34DA"/>
    <w:rsid w:val="006C486B"/>
    <w:rsid w:val="006C56B3"/>
    <w:rsid w:val="006C6641"/>
    <w:rsid w:val="006D0C94"/>
    <w:rsid w:val="006D32DB"/>
    <w:rsid w:val="006D7FBF"/>
    <w:rsid w:val="006E005A"/>
    <w:rsid w:val="006E3D95"/>
    <w:rsid w:val="006F06A4"/>
    <w:rsid w:val="006F26E8"/>
    <w:rsid w:val="006F2F18"/>
    <w:rsid w:val="00700D5F"/>
    <w:rsid w:val="00701782"/>
    <w:rsid w:val="00703580"/>
    <w:rsid w:val="00703C27"/>
    <w:rsid w:val="00710427"/>
    <w:rsid w:val="007142E2"/>
    <w:rsid w:val="00716756"/>
    <w:rsid w:val="00720587"/>
    <w:rsid w:val="0072187E"/>
    <w:rsid w:val="00723FEA"/>
    <w:rsid w:val="00727F9A"/>
    <w:rsid w:val="00737B3D"/>
    <w:rsid w:val="00740307"/>
    <w:rsid w:val="00743C78"/>
    <w:rsid w:val="00744383"/>
    <w:rsid w:val="00747762"/>
    <w:rsid w:val="007505B2"/>
    <w:rsid w:val="007545DB"/>
    <w:rsid w:val="007564C4"/>
    <w:rsid w:val="0076047F"/>
    <w:rsid w:val="007618D5"/>
    <w:rsid w:val="0076331A"/>
    <w:rsid w:val="00763FA0"/>
    <w:rsid w:val="00763FB9"/>
    <w:rsid w:val="007650EB"/>
    <w:rsid w:val="007655EC"/>
    <w:rsid w:val="00766A50"/>
    <w:rsid w:val="00770AEB"/>
    <w:rsid w:val="0077102B"/>
    <w:rsid w:val="00771582"/>
    <w:rsid w:val="007729F7"/>
    <w:rsid w:val="007733E3"/>
    <w:rsid w:val="00776714"/>
    <w:rsid w:val="00782C00"/>
    <w:rsid w:val="00783866"/>
    <w:rsid w:val="007844D1"/>
    <w:rsid w:val="0078499B"/>
    <w:rsid w:val="00786E7A"/>
    <w:rsid w:val="00787FFB"/>
    <w:rsid w:val="007911FE"/>
    <w:rsid w:val="007915CC"/>
    <w:rsid w:val="00791CC8"/>
    <w:rsid w:val="0079209E"/>
    <w:rsid w:val="007A6700"/>
    <w:rsid w:val="007C0876"/>
    <w:rsid w:val="007C626C"/>
    <w:rsid w:val="007C637E"/>
    <w:rsid w:val="007C6DBB"/>
    <w:rsid w:val="007D06FC"/>
    <w:rsid w:val="007D2B52"/>
    <w:rsid w:val="007D4FAF"/>
    <w:rsid w:val="007D575E"/>
    <w:rsid w:val="007D5EBA"/>
    <w:rsid w:val="007D6BBA"/>
    <w:rsid w:val="007D71A1"/>
    <w:rsid w:val="007E26EB"/>
    <w:rsid w:val="007E5F48"/>
    <w:rsid w:val="007F02F7"/>
    <w:rsid w:val="007F135A"/>
    <w:rsid w:val="007F3806"/>
    <w:rsid w:val="007F53C8"/>
    <w:rsid w:val="007F7E0D"/>
    <w:rsid w:val="00811B21"/>
    <w:rsid w:val="008129DC"/>
    <w:rsid w:val="00812BA8"/>
    <w:rsid w:val="0081576A"/>
    <w:rsid w:val="00816E08"/>
    <w:rsid w:val="008266D2"/>
    <w:rsid w:val="00830E8C"/>
    <w:rsid w:val="00833913"/>
    <w:rsid w:val="008339C0"/>
    <w:rsid w:val="00840DA8"/>
    <w:rsid w:val="00850A16"/>
    <w:rsid w:val="008541C1"/>
    <w:rsid w:val="00855022"/>
    <w:rsid w:val="0085555C"/>
    <w:rsid w:val="0085557F"/>
    <w:rsid w:val="00855CD5"/>
    <w:rsid w:val="00855E57"/>
    <w:rsid w:val="008664F6"/>
    <w:rsid w:val="00867D1B"/>
    <w:rsid w:val="008709D8"/>
    <w:rsid w:val="0087423E"/>
    <w:rsid w:val="00875B1D"/>
    <w:rsid w:val="00875EE5"/>
    <w:rsid w:val="00876186"/>
    <w:rsid w:val="00883A3F"/>
    <w:rsid w:val="00890294"/>
    <w:rsid w:val="00890E7F"/>
    <w:rsid w:val="00890E97"/>
    <w:rsid w:val="00894301"/>
    <w:rsid w:val="008955C8"/>
    <w:rsid w:val="00896989"/>
    <w:rsid w:val="008A083E"/>
    <w:rsid w:val="008A1B31"/>
    <w:rsid w:val="008A4CE1"/>
    <w:rsid w:val="008B07B7"/>
    <w:rsid w:val="008B0DCD"/>
    <w:rsid w:val="008B3242"/>
    <w:rsid w:val="008B69E6"/>
    <w:rsid w:val="008B6B04"/>
    <w:rsid w:val="008C009C"/>
    <w:rsid w:val="008C011D"/>
    <w:rsid w:val="008C0396"/>
    <w:rsid w:val="008D24F6"/>
    <w:rsid w:val="008D35F3"/>
    <w:rsid w:val="008D3EEB"/>
    <w:rsid w:val="008D71B2"/>
    <w:rsid w:val="008E0838"/>
    <w:rsid w:val="008E4FB4"/>
    <w:rsid w:val="008E7B70"/>
    <w:rsid w:val="008F5DB9"/>
    <w:rsid w:val="0090051A"/>
    <w:rsid w:val="00904745"/>
    <w:rsid w:val="009056A7"/>
    <w:rsid w:val="00905901"/>
    <w:rsid w:val="00906BA3"/>
    <w:rsid w:val="00911E91"/>
    <w:rsid w:val="0091240A"/>
    <w:rsid w:val="00912721"/>
    <w:rsid w:val="00920C95"/>
    <w:rsid w:val="009228A2"/>
    <w:rsid w:val="00932FAB"/>
    <w:rsid w:val="00941701"/>
    <w:rsid w:val="00945BAA"/>
    <w:rsid w:val="00945EF4"/>
    <w:rsid w:val="0095314B"/>
    <w:rsid w:val="00953A62"/>
    <w:rsid w:val="00954252"/>
    <w:rsid w:val="0095636D"/>
    <w:rsid w:val="00957F5C"/>
    <w:rsid w:val="00960571"/>
    <w:rsid w:val="00962F76"/>
    <w:rsid w:val="00965529"/>
    <w:rsid w:val="00965B95"/>
    <w:rsid w:val="00967A2B"/>
    <w:rsid w:val="0097074A"/>
    <w:rsid w:val="00971C53"/>
    <w:rsid w:val="009770F4"/>
    <w:rsid w:val="009846F7"/>
    <w:rsid w:val="009863AE"/>
    <w:rsid w:val="0099042C"/>
    <w:rsid w:val="009906DB"/>
    <w:rsid w:val="00991326"/>
    <w:rsid w:val="009921BE"/>
    <w:rsid w:val="00996962"/>
    <w:rsid w:val="00997EA6"/>
    <w:rsid w:val="009A3473"/>
    <w:rsid w:val="009B0ED0"/>
    <w:rsid w:val="009B1DB4"/>
    <w:rsid w:val="009B27E4"/>
    <w:rsid w:val="009B3EAD"/>
    <w:rsid w:val="009B553F"/>
    <w:rsid w:val="009B73D9"/>
    <w:rsid w:val="009B7559"/>
    <w:rsid w:val="009C0B39"/>
    <w:rsid w:val="009C34A0"/>
    <w:rsid w:val="009C4D86"/>
    <w:rsid w:val="009C707A"/>
    <w:rsid w:val="009D1443"/>
    <w:rsid w:val="009D5F37"/>
    <w:rsid w:val="009D7B44"/>
    <w:rsid w:val="009E1165"/>
    <w:rsid w:val="009E1AA3"/>
    <w:rsid w:val="009E2769"/>
    <w:rsid w:val="009E4ECD"/>
    <w:rsid w:val="009F6A13"/>
    <w:rsid w:val="00A01C1F"/>
    <w:rsid w:val="00A042EF"/>
    <w:rsid w:val="00A16804"/>
    <w:rsid w:val="00A17E8C"/>
    <w:rsid w:val="00A2445E"/>
    <w:rsid w:val="00A2447D"/>
    <w:rsid w:val="00A25AA0"/>
    <w:rsid w:val="00A307DA"/>
    <w:rsid w:val="00A354D7"/>
    <w:rsid w:val="00A361CF"/>
    <w:rsid w:val="00A42DCF"/>
    <w:rsid w:val="00A4313C"/>
    <w:rsid w:val="00A4381C"/>
    <w:rsid w:val="00A630EE"/>
    <w:rsid w:val="00A6321D"/>
    <w:rsid w:val="00A64EA6"/>
    <w:rsid w:val="00A673D1"/>
    <w:rsid w:val="00A70A28"/>
    <w:rsid w:val="00A721C5"/>
    <w:rsid w:val="00A73438"/>
    <w:rsid w:val="00A76DD2"/>
    <w:rsid w:val="00A8018C"/>
    <w:rsid w:val="00A845E5"/>
    <w:rsid w:val="00A84F50"/>
    <w:rsid w:val="00A8568F"/>
    <w:rsid w:val="00A860F5"/>
    <w:rsid w:val="00A875BA"/>
    <w:rsid w:val="00A91291"/>
    <w:rsid w:val="00A9197A"/>
    <w:rsid w:val="00A938CE"/>
    <w:rsid w:val="00A95426"/>
    <w:rsid w:val="00A972DA"/>
    <w:rsid w:val="00AB4423"/>
    <w:rsid w:val="00AB626B"/>
    <w:rsid w:val="00AB72A2"/>
    <w:rsid w:val="00AC2E6F"/>
    <w:rsid w:val="00AC363B"/>
    <w:rsid w:val="00AD1AC3"/>
    <w:rsid w:val="00AE3727"/>
    <w:rsid w:val="00AE3944"/>
    <w:rsid w:val="00AE4C2C"/>
    <w:rsid w:val="00AE7A8A"/>
    <w:rsid w:val="00AF5F7B"/>
    <w:rsid w:val="00AF60FB"/>
    <w:rsid w:val="00AF65B4"/>
    <w:rsid w:val="00AF699F"/>
    <w:rsid w:val="00AF7AC7"/>
    <w:rsid w:val="00B0214D"/>
    <w:rsid w:val="00B04B80"/>
    <w:rsid w:val="00B10C25"/>
    <w:rsid w:val="00B131B1"/>
    <w:rsid w:val="00B14B5B"/>
    <w:rsid w:val="00B2074D"/>
    <w:rsid w:val="00B23345"/>
    <w:rsid w:val="00B30570"/>
    <w:rsid w:val="00B3248A"/>
    <w:rsid w:val="00B33677"/>
    <w:rsid w:val="00B4086A"/>
    <w:rsid w:val="00B40EF2"/>
    <w:rsid w:val="00B41081"/>
    <w:rsid w:val="00B4286D"/>
    <w:rsid w:val="00B440A5"/>
    <w:rsid w:val="00B51A4F"/>
    <w:rsid w:val="00B51A6E"/>
    <w:rsid w:val="00B53631"/>
    <w:rsid w:val="00B548F1"/>
    <w:rsid w:val="00B600F6"/>
    <w:rsid w:val="00B64BF2"/>
    <w:rsid w:val="00B65F2B"/>
    <w:rsid w:val="00B77D28"/>
    <w:rsid w:val="00B80257"/>
    <w:rsid w:val="00B8144D"/>
    <w:rsid w:val="00B85511"/>
    <w:rsid w:val="00B91778"/>
    <w:rsid w:val="00B9270A"/>
    <w:rsid w:val="00B94EC7"/>
    <w:rsid w:val="00B97BF0"/>
    <w:rsid w:val="00BA3E9A"/>
    <w:rsid w:val="00BA5848"/>
    <w:rsid w:val="00BA7642"/>
    <w:rsid w:val="00BA7BA2"/>
    <w:rsid w:val="00BA7BAC"/>
    <w:rsid w:val="00BB203D"/>
    <w:rsid w:val="00BB396F"/>
    <w:rsid w:val="00BB79F6"/>
    <w:rsid w:val="00BB7D4F"/>
    <w:rsid w:val="00BC073B"/>
    <w:rsid w:val="00BC15D1"/>
    <w:rsid w:val="00BC7A50"/>
    <w:rsid w:val="00BD138E"/>
    <w:rsid w:val="00BD540F"/>
    <w:rsid w:val="00BE49D3"/>
    <w:rsid w:val="00BE509A"/>
    <w:rsid w:val="00BE711D"/>
    <w:rsid w:val="00BE7349"/>
    <w:rsid w:val="00BE7F73"/>
    <w:rsid w:val="00BF7A58"/>
    <w:rsid w:val="00C03735"/>
    <w:rsid w:val="00C043DF"/>
    <w:rsid w:val="00C045B5"/>
    <w:rsid w:val="00C05F45"/>
    <w:rsid w:val="00C11A7A"/>
    <w:rsid w:val="00C12703"/>
    <w:rsid w:val="00C13181"/>
    <w:rsid w:val="00C14B7E"/>
    <w:rsid w:val="00C17B56"/>
    <w:rsid w:val="00C21AC6"/>
    <w:rsid w:val="00C23945"/>
    <w:rsid w:val="00C254D1"/>
    <w:rsid w:val="00C31326"/>
    <w:rsid w:val="00C316F1"/>
    <w:rsid w:val="00C35716"/>
    <w:rsid w:val="00C42025"/>
    <w:rsid w:val="00C43E42"/>
    <w:rsid w:val="00C458A4"/>
    <w:rsid w:val="00C50208"/>
    <w:rsid w:val="00C612FA"/>
    <w:rsid w:val="00C63BD9"/>
    <w:rsid w:val="00C64100"/>
    <w:rsid w:val="00C678DF"/>
    <w:rsid w:val="00C70835"/>
    <w:rsid w:val="00C7175A"/>
    <w:rsid w:val="00C7186D"/>
    <w:rsid w:val="00C72E39"/>
    <w:rsid w:val="00C7353F"/>
    <w:rsid w:val="00C837BE"/>
    <w:rsid w:val="00C85EFD"/>
    <w:rsid w:val="00C86685"/>
    <w:rsid w:val="00C90351"/>
    <w:rsid w:val="00C90C1B"/>
    <w:rsid w:val="00C91444"/>
    <w:rsid w:val="00C91B49"/>
    <w:rsid w:val="00C96048"/>
    <w:rsid w:val="00CA0926"/>
    <w:rsid w:val="00CA0DD0"/>
    <w:rsid w:val="00CA5B06"/>
    <w:rsid w:val="00CB1BFA"/>
    <w:rsid w:val="00CB1FA0"/>
    <w:rsid w:val="00CB483C"/>
    <w:rsid w:val="00CB485F"/>
    <w:rsid w:val="00CB71A3"/>
    <w:rsid w:val="00CC0959"/>
    <w:rsid w:val="00CC3F20"/>
    <w:rsid w:val="00CC42EA"/>
    <w:rsid w:val="00CC6798"/>
    <w:rsid w:val="00CC6D1A"/>
    <w:rsid w:val="00CC7AF4"/>
    <w:rsid w:val="00CE0803"/>
    <w:rsid w:val="00CE0E58"/>
    <w:rsid w:val="00CE1D04"/>
    <w:rsid w:val="00CE3C4F"/>
    <w:rsid w:val="00CF0513"/>
    <w:rsid w:val="00CF348B"/>
    <w:rsid w:val="00CF73A0"/>
    <w:rsid w:val="00D00923"/>
    <w:rsid w:val="00D00F20"/>
    <w:rsid w:val="00D01067"/>
    <w:rsid w:val="00D01E9A"/>
    <w:rsid w:val="00D021B1"/>
    <w:rsid w:val="00D0235E"/>
    <w:rsid w:val="00D12E24"/>
    <w:rsid w:val="00D17307"/>
    <w:rsid w:val="00D275F2"/>
    <w:rsid w:val="00D30718"/>
    <w:rsid w:val="00D314E5"/>
    <w:rsid w:val="00D3210D"/>
    <w:rsid w:val="00D3699B"/>
    <w:rsid w:val="00D36C68"/>
    <w:rsid w:val="00D40D07"/>
    <w:rsid w:val="00D41530"/>
    <w:rsid w:val="00D4524F"/>
    <w:rsid w:val="00D520ED"/>
    <w:rsid w:val="00D5414A"/>
    <w:rsid w:val="00D55EB4"/>
    <w:rsid w:val="00D625D4"/>
    <w:rsid w:val="00D63A5F"/>
    <w:rsid w:val="00D73C5A"/>
    <w:rsid w:val="00D73CE1"/>
    <w:rsid w:val="00D822FF"/>
    <w:rsid w:val="00D824F6"/>
    <w:rsid w:val="00D82B69"/>
    <w:rsid w:val="00D84D93"/>
    <w:rsid w:val="00D913EB"/>
    <w:rsid w:val="00D94196"/>
    <w:rsid w:val="00D94F87"/>
    <w:rsid w:val="00D97F5B"/>
    <w:rsid w:val="00DA0CCB"/>
    <w:rsid w:val="00DB0808"/>
    <w:rsid w:val="00DB3DEB"/>
    <w:rsid w:val="00DB3F72"/>
    <w:rsid w:val="00DB42CA"/>
    <w:rsid w:val="00DB72AE"/>
    <w:rsid w:val="00DB7492"/>
    <w:rsid w:val="00DC1688"/>
    <w:rsid w:val="00DC1C81"/>
    <w:rsid w:val="00DC269B"/>
    <w:rsid w:val="00DC534B"/>
    <w:rsid w:val="00DC6631"/>
    <w:rsid w:val="00DD0971"/>
    <w:rsid w:val="00DD1242"/>
    <w:rsid w:val="00DE1814"/>
    <w:rsid w:val="00DE1D4E"/>
    <w:rsid w:val="00DF1595"/>
    <w:rsid w:val="00DF342A"/>
    <w:rsid w:val="00DF41E6"/>
    <w:rsid w:val="00DF5DEA"/>
    <w:rsid w:val="00E001F6"/>
    <w:rsid w:val="00E019D0"/>
    <w:rsid w:val="00E03613"/>
    <w:rsid w:val="00E04704"/>
    <w:rsid w:val="00E07B60"/>
    <w:rsid w:val="00E11B6B"/>
    <w:rsid w:val="00E13D2F"/>
    <w:rsid w:val="00E14ED7"/>
    <w:rsid w:val="00E17DDE"/>
    <w:rsid w:val="00E2171D"/>
    <w:rsid w:val="00E21870"/>
    <w:rsid w:val="00E25277"/>
    <w:rsid w:val="00E32D7E"/>
    <w:rsid w:val="00E34346"/>
    <w:rsid w:val="00E351EF"/>
    <w:rsid w:val="00E45380"/>
    <w:rsid w:val="00E458C0"/>
    <w:rsid w:val="00E45FBD"/>
    <w:rsid w:val="00E52ACF"/>
    <w:rsid w:val="00E53344"/>
    <w:rsid w:val="00E6120C"/>
    <w:rsid w:val="00E62FC2"/>
    <w:rsid w:val="00E67BA6"/>
    <w:rsid w:val="00E7154C"/>
    <w:rsid w:val="00E759EB"/>
    <w:rsid w:val="00E80F4B"/>
    <w:rsid w:val="00E80F6F"/>
    <w:rsid w:val="00E81E0D"/>
    <w:rsid w:val="00E82D7B"/>
    <w:rsid w:val="00E833EA"/>
    <w:rsid w:val="00E85CA4"/>
    <w:rsid w:val="00E904E1"/>
    <w:rsid w:val="00E9071A"/>
    <w:rsid w:val="00E91F5D"/>
    <w:rsid w:val="00E94726"/>
    <w:rsid w:val="00E94E6F"/>
    <w:rsid w:val="00E965E4"/>
    <w:rsid w:val="00EA165C"/>
    <w:rsid w:val="00EA425F"/>
    <w:rsid w:val="00EA42BC"/>
    <w:rsid w:val="00EA77CC"/>
    <w:rsid w:val="00EB305D"/>
    <w:rsid w:val="00EB3B24"/>
    <w:rsid w:val="00EB3B2A"/>
    <w:rsid w:val="00EC37D3"/>
    <w:rsid w:val="00EC3E51"/>
    <w:rsid w:val="00ED330B"/>
    <w:rsid w:val="00ED4FCA"/>
    <w:rsid w:val="00ED5CC9"/>
    <w:rsid w:val="00EE0965"/>
    <w:rsid w:val="00EE1BCC"/>
    <w:rsid w:val="00EF1E77"/>
    <w:rsid w:val="00EF3E46"/>
    <w:rsid w:val="00EF4023"/>
    <w:rsid w:val="00EF5397"/>
    <w:rsid w:val="00EF55A9"/>
    <w:rsid w:val="00F01D65"/>
    <w:rsid w:val="00F027FD"/>
    <w:rsid w:val="00F064EE"/>
    <w:rsid w:val="00F07871"/>
    <w:rsid w:val="00F1046E"/>
    <w:rsid w:val="00F145BF"/>
    <w:rsid w:val="00F17B45"/>
    <w:rsid w:val="00F2034D"/>
    <w:rsid w:val="00F217A8"/>
    <w:rsid w:val="00F30F94"/>
    <w:rsid w:val="00F30FE9"/>
    <w:rsid w:val="00F3180D"/>
    <w:rsid w:val="00F31AB1"/>
    <w:rsid w:val="00F359E4"/>
    <w:rsid w:val="00F4270A"/>
    <w:rsid w:val="00F42E96"/>
    <w:rsid w:val="00F44823"/>
    <w:rsid w:val="00F460AC"/>
    <w:rsid w:val="00F50282"/>
    <w:rsid w:val="00F50CE9"/>
    <w:rsid w:val="00F5485B"/>
    <w:rsid w:val="00F56D42"/>
    <w:rsid w:val="00F60C1C"/>
    <w:rsid w:val="00F61B02"/>
    <w:rsid w:val="00F6626E"/>
    <w:rsid w:val="00F66FBC"/>
    <w:rsid w:val="00F81236"/>
    <w:rsid w:val="00F83627"/>
    <w:rsid w:val="00F85192"/>
    <w:rsid w:val="00F86001"/>
    <w:rsid w:val="00F9076A"/>
    <w:rsid w:val="00F90D67"/>
    <w:rsid w:val="00F92EF8"/>
    <w:rsid w:val="00F93E64"/>
    <w:rsid w:val="00F979D6"/>
    <w:rsid w:val="00FA22D6"/>
    <w:rsid w:val="00FA4414"/>
    <w:rsid w:val="00FA44EA"/>
    <w:rsid w:val="00FA5DCD"/>
    <w:rsid w:val="00FA6F08"/>
    <w:rsid w:val="00FC2B92"/>
    <w:rsid w:val="00FC561C"/>
    <w:rsid w:val="00FC622B"/>
    <w:rsid w:val="00FC7887"/>
    <w:rsid w:val="00FD3975"/>
    <w:rsid w:val="00FD6333"/>
    <w:rsid w:val="00FD6D64"/>
    <w:rsid w:val="00FE1C46"/>
    <w:rsid w:val="00FE2899"/>
    <w:rsid w:val="00FE2D9A"/>
    <w:rsid w:val="00FE3EF2"/>
    <w:rsid w:val="00FE3F50"/>
    <w:rsid w:val="00FE663C"/>
    <w:rsid w:val="00FE68D8"/>
    <w:rsid w:val="00FF3234"/>
    <w:rsid w:val="00FF73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C356E1"/>
  <w15:chartTrackingRefBased/>
  <w15:docId w15:val="{22372D45-AE9B-4052-AC51-F7CC61D9A1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qFormat="1"/>
    <w:lsdException w:name="header" w:uiPriority="99"/>
    <w:lsdException w:name="footer" w:uiPriority="99"/>
    <w:lsdException w:name="caption" w:semiHidden="1" w:unhideWhenUsed="1" w:qFormat="1"/>
    <w:lsdException w:name="footnote reference" w:uiPriority="99"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rsid w:val="002A44EF"/>
    <w:pPr>
      <w:widowControl w:val="0"/>
      <w:adjustRightInd w:val="0"/>
      <w:spacing w:line="360" w:lineRule="atLeast"/>
      <w:jc w:val="both"/>
      <w:textAlignment w:val="baseline"/>
    </w:pPr>
    <w:rPr>
      <w:sz w:val="24"/>
      <w:szCs w:val="24"/>
      <w:lang w:val="lv-LV"/>
    </w:rPr>
  </w:style>
  <w:style w:type="paragraph" w:styleId="Virsraksts1">
    <w:name w:val="heading 1"/>
    <w:basedOn w:val="Parasts"/>
    <w:next w:val="Parasts"/>
    <w:link w:val="Virsraksts1Rakstz"/>
    <w:uiPriority w:val="9"/>
    <w:qFormat/>
    <w:rsid w:val="002A44EF"/>
    <w:pPr>
      <w:keepNext/>
      <w:outlineLvl w:val="0"/>
    </w:pPr>
    <w:rPr>
      <w:rFonts w:ascii="Garamond" w:hAnsi="Garamond"/>
      <w:b/>
      <w:bCs/>
      <w:i/>
      <w:iCs/>
      <w:szCs w:val="20"/>
    </w:rPr>
  </w:style>
  <w:style w:type="paragraph" w:styleId="Virsraksts2">
    <w:name w:val="heading 2"/>
    <w:basedOn w:val="Parasts"/>
    <w:next w:val="Parasts"/>
    <w:link w:val="Virsraksts2Rakstz"/>
    <w:uiPriority w:val="9"/>
    <w:qFormat/>
    <w:rsid w:val="002A44EF"/>
    <w:pPr>
      <w:keepNext/>
      <w:spacing w:before="240" w:after="60"/>
      <w:outlineLvl w:val="1"/>
    </w:pPr>
    <w:rPr>
      <w:rFonts w:ascii="Arial" w:hAnsi="Arial" w:cs="Arial"/>
      <w:b/>
      <w:bCs/>
      <w:i/>
      <w:iCs/>
      <w:sz w:val="28"/>
      <w:szCs w:val="28"/>
    </w:rPr>
  </w:style>
  <w:style w:type="paragraph" w:styleId="Virsraksts3">
    <w:name w:val="heading 3"/>
    <w:basedOn w:val="Parasts"/>
    <w:next w:val="Parasts"/>
    <w:link w:val="Virsraksts3Rakstz"/>
    <w:uiPriority w:val="9"/>
    <w:semiHidden/>
    <w:unhideWhenUsed/>
    <w:qFormat/>
    <w:rsid w:val="00894301"/>
    <w:pPr>
      <w:keepNext/>
      <w:keepLines/>
      <w:spacing w:before="40"/>
      <w:outlineLvl w:val="2"/>
    </w:pPr>
    <w:rPr>
      <w:color w:val="0F4761"/>
      <w:sz w:val="28"/>
      <w:szCs w:val="28"/>
    </w:rPr>
  </w:style>
  <w:style w:type="paragraph" w:styleId="Virsraksts4">
    <w:name w:val="heading 4"/>
    <w:basedOn w:val="Parasts"/>
    <w:next w:val="Parasts"/>
    <w:link w:val="Virsraksts4Rakstz"/>
    <w:uiPriority w:val="9"/>
    <w:semiHidden/>
    <w:unhideWhenUsed/>
    <w:qFormat/>
    <w:rsid w:val="00894301"/>
    <w:pPr>
      <w:keepNext/>
      <w:keepLines/>
      <w:spacing w:before="40"/>
      <w:outlineLvl w:val="3"/>
    </w:pPr>
    <w:rPr>
      <w:i/>
      <w:iCs/>
      <w:color w:val="0F4761"/>
      <w:sz w:val="20"/>
      <w:szCs w:val="20"/>
    </w:rPr>
  </w:style>
  <w:style w:type="paragraph" w:styleId="Virsraksts5">
    <w:name w:val="heading 5"/>
    <w:basedOn w:val="Parasts"/>
    <w:next w:val="Parasts"/>
    <w:link w:val="Virsraksts5Rakstz"/>
    <w:uiPriority w:val="9"/>
    <w:semiHidden/>
    <w:unhideWhenUsed/>
    <w:qFormat/>
    <w:rsid w:val="00894301"/>
    <w:pPr>
      <w:keepNext/>
      <w:keepLines/>
      <w:spacing w:before="40"/>
      <w:outlineLvl w:val="4"/>
    </w:pPr>
    <w:rPr>
      <w:color w:val="0F4761"/>
      <w:sz w:val="20"/>
      <w:szCs w:val="20"/>
    </w:rPr>
  </w:style>
  <w:style w:type="paragraph" w:styleId="Virsraksts6">
    <w:name w:val="heading 6"/>
    <w:basedOn w:val="Parasts"/>
    <w:next w:val="Parasts"/>
    <w:link w:val="Virsraksts6Rakstz"/>
    <w:uiPriority w:val="9"/>
    <w:semiHidden/>
    <w:unhideWhenUsed/>
    <w:qFormat/>
    <w:rsid w:val="00894301"/>
    <w:pPr>
      <w:keepNext/>
      <w:keepLines/>
      <w:spacing w:before="40"/>
      <w:outlineLvl w:val="5"/>
    </w:pPr>
    <w:rPr>
      <w:i/>
      <w:iCs/>
      <w:color w:val="595959"/>
      <w:sz w:val="20"/>
      <w:szCs w:val="20"/>
    </w:rPr>
  </w:style>
  <w:style w:type="paragraph" w:styleId="Virsraksts7">
    <w:name w:val="heading 7"/>
    <w:basedOn w:val="Parasts"/>
    <w:next w:val="Parasts"/>
    <w:link w:val="Virsraksts7Rakstz"/>
    <w:uiPriority w:val="9"/>
    <w:semiHidden/>
    <w:unhideWhenUsed/>
    <w:qFormat/>
    <w:rsid w:val="00894301"/>
    <w:pPr>
      <w:keepNext/>
      <w:keepLines/>
      <w:spacing w:before="40"/>
      <w:outlineLvl w:val="6"/>
    </w:pPr>
    <w:rPr>
      <w:color w:val="595959"/>
      <w:sz w:val="20"/>
      <w:szCs w:val="20"/>
    </w:rPr>
  </w:style>
  <w:style w:type="paragraph" w:styleId="Virsraksts8">
    <w:name w:val="heading 8"/>
    <w:basedOn w:val="Parasts"/>
    <w:next w:val="Parasts"/>
    <w:link w:val="Virsraksts8Rakstz"/>
    <w:uiPriority w:val="9"/>
    <w:semiHidden/>
    <w:unhideWhenUsed/>
    <w:qFormat/>
    <w:rsid w:val="00894301"/>
    <w:pPr>
      <w:keepNext/>
      <w:keepLines/>
      <w:spacing w:before="40"/>
      <w:outlineLvl w:val="7"/>
    </w:pPr>
    <w:rPr>
      <w:i/>
      <w:iCs/>
      <w:color w:val="272727"/>
      <w:sz w:val="20"/>
      <w:szCs w:val="20"/>
    </w:rPr>
  </w:style>
  <w:style w:type="paragraph" w:styleId="Virsraksts9">
    <w:name w:val="heading 9"/>
    <w:basedOn w:val="Parasts"/>
    <w:next w:val="Parasts"/>
    <w:link w:val="Virsraksts9Rakstz"/>
    <w:uiPriority w:val="9"/>
    <w:semiHidden/>
    <w:unhideWhenUsed/>
    <w:qFormat/>
    <w:rsid w:val="00894301"/>
    <w:pPr>
      <w:keepNext/>
      <w:keepLines/>
      <w:spacing w:before="40"/>
      <w:outlineLvl w:val="8"/>
    </w:pPr>
    <w:rPr>
      <w:color w:val="272727"/>
      <w:sz w:val="20"/>
      <w:szCs w:val="20"/>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Pamatteksts">
    <w:name w:val="Body Text"/>
    <w:basedOn w:val="Parasts"/>
    <w:link w:val="PamattekstsRakstz"/>
    <w:uiPriority w:val="99"/>
    <w:rsid w:val="002A44EF"/>
    <w:rPr>
      <w:rFonts w:ascii="Garamond" w:hAnsi="Garamond"/>
      <w:szCs w:val="20"/>
    </w:rPr>
  </w:style>
  <w:style w:type="paragraph" w:styleId="Galvene">
    <w:name w:val="header"/>
    <w:basedOn w:val="Parasts"/>
    <w:link w:val="GalveneRakstz"/>
    <w:uiPriority w:val="99"/>
    <w:rsid w:val="002A44EF"/>
    <w:pPr>
      <w:tabs>
        <w:tab w:val="center" w:pos="4153"/>
        <w:tab w:val="right" w:pos="8306"/>
      </w:tabs>
    </w:pPr>
  </w:style>
  <w:style w:type="paragraph" w:styleId="Kjene">
    <w:name w:val="footer"/>
    <w:basedOn w:val="Parasts"/>
    <w:link w:val="KjeneRakstz"/>
    <w:uiPriority w:val="99"/>
    <w:rsid w:val="002A44EF"/>
    <w:pPr>
      <w:tabs>
        <w:tab w:val="center" w:pos="4153"/>
        <w:tab w:val="right" w:pos="8306"/>
      </w:tabs>
    </w:pPr>
  </w:style>
  <w:style w:type="character" w:styleId="Lappusesnumurs">
    <w:name w:val="page number"/>
    <w:basedOn w:val="Noklusjumarindkopasfonts"/>
    <w:rsid w:val="002A44EF"/>
  </w:style>
  <w:style w:type="paragraph" w:styleId="Pamattekstsaratkpi">
    <w:name w:val="Body Text Indent"/>
    <w:basedOn w:val="Parasts"/>
    <w:rsid w:val="002A44EF"/>
    <w:pPr>
      <w:spacing w:after="120"/>
      <w:ind w:left="283"/>
    </w:pPr>
  </w:style>
  <w:style w:type="paragraph" w:styleId="Pamattekstaatkpe2">
    <w:name w:val="Body Text Indent 2"/>
    <w:basedOn w:val="Parasts"/>
    <w:link w:val="Pamattekstaatkpe2Rakstz"/>
    <w:rsid w:val="001D1650"/>
    <w:pPr>
      <w:spacing w:after="120" w:line="480" w:lineRule="auto"/>
      <w:ind w:left="283"/>
    </w:pPr>
  </w:style>
  <w:style w:type="character" w:customStyle="1" w:styleId="Pamattekstaatkpe2Rakstz">
    <w:name w:val="Pamatteksta atkāpe 2 Rakstz."/>
    <w:link w:val="Pamattekstaatkpe2"/>
    <w:rsid w:val="001D1650"/>
    <w:rPr>
      <w:sz w:val="24"/>
      <w:szCs w:val="24"/>
      <w:lang w:val="en-GB" w:eastAsia="en-US"/>
    </w:rPr>
  </w:style>
  <w:style w:type="character" w:styleId="Hipersaite">
    <w:name w:val="Hyperlink"/>
    <w:uiPriority w:val="99"/>
    <w:rsid w:val="001D1650"/>
    <w:rPr>
      <w:color w:val="0000FF"/>
      <w:u w:val="single"/>
    </w:rPr>
  </w:style>
  <w:style w:type="character" w:styleId="Izteiksmgs">
    <w:name w:val="Strong"/>
    <w:qFormat/>
    <w:rsid w:val="001D1650"/>
    <w:rPr>
      <w:b/>
      <w:bCs/>
    </w:rPr>
  </w:style>
  <w:style w:type="paragraph" w:styleId="Pamatteksts2">
    <w:name w:val="Body Text 2"/>
    <w:basedOn w:val="Parasts"/>
    <w:link w:val="Pamatteksts2Rakstz"/>
    <w:rsid w:val="001D1650"/>
    <w:pPr>
      <w:widowControl/>
      <w:adjustRightInd/>
      <w:spacing w:after="120" w:line="480" w:lineRule="auto"/>
      <w:jc w:val="left"/>
      <w:textAlignment w:val="auto"/>
    </w:pPr>
  </w:style>
  <w:style w:type="character" w:customStyle="1" w:styleId="Pamatteksts2Rakstz">
    <w:name w:val="Pamatteksts 2 Rakstz."/>
    <w:link w:val="Pamatteksts2"/>
    <w:rsid w:val="001D1650"/>
    <w:rPr>
      <w:sz w:val="24"/>
      <w:szCs w:val="24"/>
      <w:lang w:val="en-GB" w:eastAsia="en-US"/>
    </w:rPr>
  </w:style>
  <w:style w:type="paragraph" w:customStyle="1" w:styleId="naisf">
    <w:name w:val="naisf"/>
    <w:basedOn w:val="Parasts"/>
    <w:rsid w:val="001D1650"/>
    <w:pPr>
      <w:widowControl/>
      <w:adjustRightInd/>
      <w:spacing w:before="100" w:beforeAutospacing="1" w:after="100" w:afterAutospacing="1" w:line="240" w:lineRule="auto"/>
      <w:textAlignment w:val="auto"/>
    </w:pPr>
    <w:rPr>
      <w:rFonts w:eastAsia="Arial Unicode MS"/>
    </w:rPr>
  </w:style>
  <w:style w:type="paragraph" w:styleId="Sarakstarindkopa">
    <w:name w:val="List Paragraph"/>
    <w:aliases w:val="2,Bullet Points,Bullet Styl,Dot pt,F5 List Paragraph,IFCL - List Paragraph,Indicator Text,List Paragraph Char Char Char,List Paragraph1,List Paragraph12,MAIN CONTENT,No Spacing1,Numbered Para 1,OBC Bullet,Párrafo de lista,Str,Strip"/>
    <w:basedOn w:val="Parasts"/>
    <w:link w:val="SarakstarindkopaRakstz"/>
    <w:uiPriority w:val="34"/>
    <w:qFormat/>
    <w:rsid w:val="00840DA8"/>
    <w:pPr>
      <w:ind w:left="720"/>
      <w:contextualSpacing/>
    </w:pPr>
  </w:style>
  <w:style w:type="table" w:styleId="Reatabula">
    <w:name w:val="Table Grid"/>
    <w:basedOn w:val="Parastatabula"/>
    <w:uiPriority w:val="59"/>
    <w:rsid w:val="000728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teksts">
    <w:name w:val="Balloon Text"/>
    <w:basedOn w:val="Parasts"/>
    <w:link w:val="BalontekstsRakstz"/>
    <w:rsid w:val="00492F6B"/>
    <w:pPr>
      <w:spacing w:line="240" w:lineRule="auto"/>
    </w:pPr>
    <w:rPr>
      <w:rFonts w:ascii="Tahoma" w:hAnsi="Tahoma"/>
      <w:sz w:val="16"/>
      <w:szCs w:val="16"/>
    </w:rPr>
  </w:style>
  <w:style w:type="character" w:customStyle="1" w:styleId="BalontekstsRakstz">
    <w:name w:val="Balonteksts Rakstz."/>
    <w:link w:val="Balonteksts"/>
    <w:rsid w:val="00492F6B"/>
    <w:rPr>
      <w:rFonts w:ascii="Tahoma" w:hAnsi="Tahoma" w:cs="Tahoma"/>
      <w:sz w:val="16"/>
      <w:szCs w:val="16"/>
      <w:lang w:val="en-GB" w:eastAsia="en-US"/>
    </w:rPr>
  </w:style>
  <w:style w:type="paragraph" w:styleId="Vresteksts">
    <w:name w:val="footnote text"/>
    <w:aliases w:val="Footnote,Fu,FuЯn,FuЯnote,FuЯnotentext Char,FuЯnotentext Char Char,FuЯnotentext Char Char Char Char,FuЯnotentext Char Char Char Char Char Char,FuЯnotentext Char1 Char Char Char,FuЯnotentext Char1 Char Char Char Char,FuЯnotentext Char1 Char1"/>
    <w:basedOn w:val="Parasts"/>
    <w:link w:val="VrestekstsRakstz"/>
    <w:uiPriority w:val="99"/>
    <w:qFormat/>
    <w:rsid w:val="003F42B8"/>
    <w:rPr>
      <w:sz w:val="20"/>
      <w:szCs w:val="20"/>
    </w:rPr>
  </w:style>
  <w:style w:type="character" w:customStyle="1" w:styleId="VrestekstsRakstz">
    <w:name w:val="Vēres teksts Rakstz."/>
    <w:aliases w:val="Footnote Rakstz.,Fu Rakstz.,FuЯn Rakstz.,FuЯnote Rakstz.,FuЯnotentext Char Rakstz.,FuЯnotentext Char Char Rakstz.,FuЯnotentext Char Char Char Char Rakstz.,FuЯnotentext Char Char Char Char Char Char Rakstz."/>
    <w:link w:val="Vresteksts"/>
    <w:uiPriority w:val="99"/>
    <w:qFormat/>
    <w:rsid w:val="003F42B8"/>
    <w:rPr>
      <w:lang w:val="en-GB" w:eastAsia="en-US"/>
    </w:rPr>
  </w:style>
  <w:style w:type="character" w:styleId="Vresatsauce">
    <w:name w:val="footnote reference"/>
    <w:aliases w:val="Footnote Reference Number,Footnote sign,Footnote symbol,Style 4,fr,(Footnote Reference),16 Point,BVI fnr,F,FR,Footnote Reference Superscript,Footnote Refernece,Footnote number,Footnote reference number,SUPERS,Stinking Styles22,note TE"/>
    <w:link w:val="CharCharCharChar"/>
    <w:uiPriority w:val="99"/>
    <w:qFormat/>
    <w:rsid w:val="003F42B8"/>
    <w:rPr>
      <w:vertAlign w:val="superscript"/>
    </w:rPr>
  </w:style>
  <w:style w:type="paragraph" w:styleId="Bezatstarpm">
    <w:name w:val="No Spacing"/>
    <w:uiPriority w:val="1"/>
    <w:qFormat/>
    <w:rsid w:val="007D4FAF"/>
    <w:pPr>
      <w:widowControl w:val="0"/>
    </w:pPr>
    <w:rPr>
      <w:rFonts w:ascii="Calibri" w:eastAsia="Calibri" w:hAnsi="Calibri"/>
      <w:sz w:val="22"/>
      <w:szCs w:val="22"/>
    </w:rPr>
  </w:style>
  <w:style w:type="character" w:customStyle="1" w:styleId="GalveneRakstz">
    <w:name w:val="Galvene Rakstz."/>
    <w:link w:val="Galvene"/>
    <w:uiPriority w:val="99"/>
    <w:rsid w:val="0015669E"/>
    <w:rPr>
      <w:sz w:val="24"/>
      <w:szCs w:val="24"/>
      <w:lang w:val="lv-LV"/>
    </w:rPr>
  </w:style>
  <w:style w:type="character" w:customStyle="1" w:styleId="Neatrisintapieminana1">
    <w:name w:val="Neatrisināta pieminēšana1"/>
    <w:uiPriority w:val="99"/>
    <w:semiHidden/>
    <w:unhideWhenUsed/>
    <w:rsid w:val="003D055C"/>
    <w:rPr>
      <w:color w:val="808080"/>
      <w:shd w:val="clear" w:color="auto" w:fill="E6E6E6"/>
    </w:rPr>
  </w:style>
  <w:style w:type="paragraph" w:styleId="Paraststmeklis">
    <w:name w:val="Normal (Web)"/>
    <w:basedOn w:val="Parasts"/>
    <w:link w:val="ParaststmeklisRakstz"/>
    <w:uiPriority w:val="99"/>
    <w:unhideWhenUsed/>
    <w:rsid w:val="00967A2B"/>
    <w:pPr>
      <w:widowControl/>
      <w:adjustRightInd/>
      <w:spacing w:before="100" w:beforeAutospacing="1" w:after="100" w:afterAutospacing="1" w:line="240" w:lineRule="auto"/>
      <w:jc w:val="left"/>
      <w:textAlignment w:val="auto"/>
    </w:pPr>
    <w:rPr>
      <w:lang w:val="en-US"/>
    </w:rPr>
  </w:style>
  <w:style w:type="paragraph" w:customStyle="1" w:styleId="Sadaa">
    <w:name w:val="Sadaļa"/>
    <w:basedOn w:val="Paraststmeklis"/>
    <w:link w:val="SadaaChar"/>
    <w:qFormat/>
    <w:rsid w:val="00F42E96"/>
    <w:pPr>
      <w:numPr>
        <w:numId w:val="1"/>
      </w:numPr>
      <w:spacing w:before="240" w:beforeAutospacing="0"/>
      <w:ind w:left="357" w:hanging="357"/>
    </w:pPr>
    <w:rPr>
      <w:color w:val="000000"/>
      <w:lang w:val="lv-LV"/>
    </w:rPr>
  </w:style>
  <w:style w:type="paragraph" w:customStyle="1" w:styleId="Apaksadaa">
    <w:name w:val="Apakšsadaļa"/>
    <w:basedOn w:val="Paraststmeklis"/>
    <w:link w:val="ApaksadaaChar"/>
    <w:qFormat/>
    <w:rsid w:val="00F42E96"/>
    <w:pPr>
      <w:numPr>
        <w:ilvl w:val="1"/>
        <w:numId w:val="1"/>
      </w:numPr>
      <w:spacing w:after="120" w:afterAutospacing="0"/>
      <w:ind w:left="0" w:firstLine="0"/>
      <w:jc w:val="both"/>
    </w:pPr>
    <w:rPr>
      <w:color w:val="000000"/>
      <w:lang w:val="lv-LV"/>
    </w:rPr>
  </w:style>
  <w:style w:type="character" w:customStyle="1" w:styleId="ParaststmeklisRakstz">
    <w:name w:val="Parasts (tīmeklis) Rakstz."/>
    <w:basedOn w:val="Noklusjumarindkopasfonts"/>
    <w:link w:val="Paraststmeklis"/>
    <w:uiPriority w:val="99"/>
    <w:rsid w:val="00F42E96"/>
    <w:rPr>
      <w:sz w:val="24"/>
      <w:szCs w:val="24"/>
    </w:rPr>
  </w:style>
  <w:style w:type="character" w:customStyle="1" w:styleId="SadaaChar">
    <w:name w:val="Sadaļa Char"/>
    <w:basedOn w:val="ParaststmeklisRakstz"/>
    <w:link w:val="Sadaa"/>
    <w:rsid w:val="00F42E96"/>
    <w:rPr>
      <w:color w:val="000000"/>
      <w:sz w:val="24"/>
      <w:szCs w:val="24"/>
      <w:lang w:val="lv-LV"/>
    </w:rPr>
  </w:style>
  <w:style w:type="character" w:customStyle="1" w:styleId="ApaksadaaChar">
    <w:name w:val="Apakšsadaļa Char"/>
    <w:basedOn w:val="ParaststmeklisRakstz"/>
    <w:link w:val="Apaksadaa"/>
    <w:rsid w:val="00F42E96"/>
    <w:rPr>
      <w:color w:val="000000"/>
      <w:sz w:val="24"/>
      <w:szCs w:val="24"/>
      <w:lang w:val="lv-LV"/>
    </w:rPr>
  </w:style>
  <w:style w:type="character" w:styleId="Izclums">
    <w:name w:val="Emphasis"/>
    <w:basedOn w:val="Noklusjumarindkopasfonts"/>
    <w:qFormat/>
    <w:rsid w:val="0028752A"/>
    <w:rPr>
      <w:i/>
      <w:iCs/>
    </w:rPr>
  </w:style>
  <w:style w:type="paragraph" w:customStyle="1" w:styleId="a">
    <w:name w:val="Обычный"/>
    <w:qFormat/>
    <w:rsid w:val="00EB305D"/>
    <w:pPr>
      <w:widowControl w:val="0"/>
      <w:spacing w:after="200" w:line="276" w:lineRule="auto"/>
    </w:pPr>
    <w:rPr>
      <w:rFonts w:ascii="Calibri" w:eastAsia="Calibri" w:hAnsi="Calibri"/>
      <w:sz w:val="22"/>
      <w:szCs w:val="22"/>
    </w:rPr>
  </w:style>
  <w:style w:type="character" w:customStyle="1" w:styleId="SarakstarindkopaRakstz">
    <w:name w:val="Saraksta rindkopa Rakstz."/>
    <w:aliases w:val="2 Rakstz.,Bullet Points Rakstz.,Bullet Styl Rakstz.,Dot pt Rakstz.,F5 List Paragraph Rakstz.,IFCL - List Paragraph Rakstz.,Indicator Text Rakstz.,List Paragraph Char Char Char Rakstz.,List Paragraph1 Rakstz.,No Spacing1 Rakstz."/>
    <w:basedOn w:val="Noklusjumarindkopasfonts"/>
    <w:link w:val="Sarakstarindkopa"/>
    <w:uiPriority w:val="34"/>
    <w:qFormat/>
    <w:locked/>
    <w:rsid w:val="00A4381C"/>
    <w:rPr>
      <w:sz w:val="24"/>
      <w:szCs w:val="24"/>
      <w:lang w:val="lv-LV"/>
    </w:rPr>
  </w:style>
  <w:style w:type="character" w:customStyle="1" w:styleId="UnresolvedMention">
    <w:name w:val="Unresolved Mention"/>
    <w:basedOn w:val="Noklusjumarindkopasfonts"/>
    <w:uiPriority w:val="99"/>
    <w:semiHidden/>
    <w:unhideWhenUsed/>
    <w:rsid w:val="00B64BF2"/>
    <w:rPr>
      <w:color w:val="605E5C"/>
      <w:shd w:val="clear" w:color="auto" w:fill="E1DFDD"/>
    </w:rPr>
  </w:style>
  <w:style w:type="character" w:styleId="Izmantotahipersaite">
    <w:name w:val="FollowedHyperlink"/>
    <w:basedOn w:val="Noklusjumarindkopasfonts"/>
    <w:rsid w:val="00B64BF2"/>
    <w:rPr>
      <w:color w:val="954F72" w:themeColor="followedHyperlink"/>
      <w:u w:val="single"/>
    </w:rPr>
  </w:style>
  <w:style w:type="character" w:customStyle="1" w:styleId="KjeneRakstz">
    <w:name w:val="Kājene Rakstz."/>
    <w:basedOn w:val="Noklusjumarindkopasfonts"/>
    <w:link w:val="Kjene"/>
    <w:uiPriority w:val="99"/>
    <w:rsid w:val="00A875BA"/>
    <w:rPr>
      <w:sz w:val="24"/>
      <w:szCs w:val="24"/>
      <w:lang w:val="lv-LV"/>
    </w:rPr>
  </w:style>
  <w:style w:type="table" w:customStyle="1" w:styleId="TableGrid1">
    <w:name w:val="Table Grid1"/>
    <w:basedOn w:val="Parastatabula"/>
    <w:next w:val="Reatabula"/>
    <w:uiPriority w:val="39"/>
    <w:rsid w:val="00130CF3"/>
    <w:rPr>
      <w:rFonts w:ascii="Aptos" w:eastAsia="Aptos" w:hAnsi="Aptos"/>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arastatabula"/>
    <w:next w:val="Reatabula"/>
    <w:uiPriority w:val="39"/>
    <w:rsid w:val="006C1851"/>
    <w:rPr>
      <w:rFonts w:ascii="Aptos" w:eastAsia="Aptos" w:hAnsi="Aptos"/>
      <w:kern w:val="2"/>
      <w:sz w:val="24"/>
      <w:szCs w:val="24"/>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Parasts"/>
    <w:next w:val="Parasts"/>
    <w:uiPriority w:val="9"/>
    <w:semiHidden/>
    <w:unhideWhenUsed/>
    <w:qFormat/>
    <w:rsid w:val="00894301"/>
    <w:pPr>
      <w:keepNext/>
      <w:keepLines/>
      <w:widowControl/>
      <w:adjustRightInd/>
      <w:spacing w:before="160" w:after="80" w:line="278" w:lineRule="auto"/>
      <w:jc w:val="left"/>
      <w:textAlignment w:val="auto"/>
      <w:outlineLvl w:val="2"/>
    </w:pPr>
    <w:rPr>
      <w:rFonts w:ascii="Aptos" w:hAnsi="Aptos"/>
      <w:color w:val="0F4761"/>
      <w:kern w:val="2"/>
      <w:sz w:val="28"/>
      <w:szCs w:val="28"/>
      <w14:ligatures w14:val="standardContextual"/>
    </w:rPr>
  </w:style>
  <w:style w:type="paragraph" w:customStyle="1" w:styleId="Heading41">
    <w:name w:val="Heading 41"/>
    <w:basedOn w:val="Parasts"/>
    <w:next w:val="Parasts"/>
    <w:uiPriority w:val="9"/>
    <w:semiHidden/>
    <w:unhideWhenUsed/>
    <w:qFormat/>
    <w:rsid w:val="00894301"/>
    <w:pPr>
      <w:keepNext/>
      <w:keepLines/>
      <w:widowControl/>
      <w:adjustRightInd/>
      <w:spacing w:before="80" w:after="40" w:line="278" w:lineRule="auto"/>
      <w:jc w:val="left"/>
      <w:textAlignment w:val="auto"/>
      <w:outlineLvl w:val="3"/>
    </w:pPr>
    <w:rPr>
      <w:rFonts w:ascii="Aptos" w:hAnsi="Aptos"/>
      <w:i/>
      <w:iCs/>
      <w:color w:val="0F4761"/>
      <w:kern w:val="2"/>
      <w14:ligatures w14:val="standardContextual"/>
    </w:rPr>
  </w:style>
  <w:style w:type="paragraph" w:customStyle="1" w:styleId="Heading51">
    <w:name w:val="Heading 51"/>
    <w:basedOn w:val="Parasts"/>
    <w:next w:val="Parasts"/>
    <w:uiPriority w:val="9"/>
    <w:semiHidden/>
    <w:unhideWhenUsed/>
    <w:qFormat/>
    <w:rsid w:val="00894301"/>
    <w:pPr>
      <w:keepNext/>
      <w:keepLines/>
      <w:widowControl/>
      <w:adjustRightInd/>
      <w:spacing w:before="80" w:after="40" w:line="278" w:lineRule="auto"/>
      <w:jc w:val="left"/>
      <w:textAlignment w:val="auto"/>
      <w:outlineLvl w:val="4"/>
    </w:pPr>
    <w:rPr>
      <w:rFonts w:ascii="Aptos" w:hAnsi="Aptos"/>
      <w:color w:val="0F4761"/>
      <w:kern w:val="2"/>
      <w14:ligatures w14:val="standardContextual"/>
    </w:rPr>
  </w:style>
  <w:style w:type="paragraph" w:customStyle="1" w:styleId="Heading61">
    <w:name w:val="Heading 61"/>
    <w:basedOn w:val="Parasts"/>
    <w:next w:val="Parasts"/>
    <w:uiPriority w:val="9"/>
    <w:semiHidden/>
    <w:unhideWhenUsed/>
    <w:qFormat/>
    <w:rsid w:val="00894301"/>
    <w:pPr>
      <w:keepNext/>
      <w:keepLines/>
      <w:widowControl/>
      <w:adjustRightInd/>
      <w:spacing w:before="40" w:line="278" w:lineRule="auto"/>
      <w:jc w:val="left"/>
      <w:textAlignment w:val="auto"/>
      <w:outlineLvl w:val="5"/>
    </w:pPr>
    <w:rPr>
      <w:rFonts w:ascii="Aptos" w:hAnsi="Aptos"/>
      <w:i/>
      <w:iCs/>
      <w:color w:val="595959"/>
      <w:kern w:val="2"/>
      <w14:ligatures w14:val="standardContextual"/>
    </w:rPr>
  </w:style>
  <w:style w:type="paragraph" w:customStyle="1" w:styleId="Heading71">
    <w:name w:val="Heading 71"/>
    <w:basedOn w:val="Parasts"/>
    <w:next w:val="Parasts"/>
    <w:uiPriority w:val="9"/>
    <w:semiHidden/>
    <w:unhideWhenUsed/>
    <w:qFormat/>
    <w:rsid w:val="00894301"/>
    <w:pPr>
      <w:keepNext/>
      <w:keepLines/>
      <w:widowControl/>
      <w:adjustRightInd/>
      <w:spacing w:before="40" w:line="278" w:lineRule="auto"/>
      <w:jc w:val="left"/>
      <w:textAlignment w:val="auto"/>
      <w:outlineLvl w:val="6"/>
    </w:pPr>
    <w:rPr>
      <w:rFonts w:ascii="Aptos" w:hAnsi="Aptos"/>
      <w:color w:val="595959"/>
      <w:kern w:val="2"/>
      <w14:ligatures w14:val="standardContextual"/>
    </w:rPr>
  </w:style>
  <w:style w:type="paragraph" w:customStyle="1" w:styleId="Heading81">
    <w:name w:val="Heading 81"/>
    <w:basedOn w:val="Parasts"/>
    <w:next w:val="Parasts"/>
    <w:uiPriority w:val="9"/>
    <w:semiHidden/>
    <w:unhideWhenUsed/>
    <w:qFormat/>
    <w:rsid w:val="00894301"/>
    <w:pPr>
      <w:keepNext/>
      <w:keepLines/>
      <w:widowControl/>
      <w:adjustRightInd/>
      <w:spacing w:line="278" w:lineRule="auto"/>
      <w:jc w:val="left"/>
      <w:textAlignment w:val="auto"/>
      <w:outlineLvl w:val="7"/>
    </w:pPr>
    <w:rPr>
      <w:rFonts w:ascii="Aptos" w:hAnsi="Aptos"/>
      <w:i/>
      <w:iCs/>
      <w:color w:val="272727"/>
      <w:kern w:val="2"/>
      <w14:ligatures w14:val="standardContextual"/>
    </w:rPr>
  </w:style>
  <w:style w:type="paragraph" w:customStyle="1" w:styleId="Heading91">
    <w:name w:val="Heading 91"/>
    <w:basedOn w:val="Parasts"/>
    <w:next w:val="Parasts"/>
    <w:uiPriority w:val="9"/>
    <w:semiHidden/>
    <w:unhideWhenUsed/>
    <w:qFormat/>
    <w:rsid w:val="00894301"/>
    <w:pPr>
      <w:keepNext/>
      <w:keepLines/>
      <w:widowControl/>
      <w:adjustRightInd/>
      <w:spacing w:line="278" w:lineRule="auto"/>
      <w:jc w:val="left"/>
      <w:textAlignment w:val="auto"/>
      <w:outlineLvl w:val="8"/>
    </w:pPr>
    <w:rPr>
      <w:rFonts w:ascii="Aptos" w:hAnsi="Aptos"/>
      <w:color w:val="272727"/>
      <w:kern w:val="2"/>
      <w14:ligatures w14:val="standardContextual"/>
    </w:rPr>
  </w:style>
  <w:style w:type="numbering" w:customStyle="1" w:styleId="NoList1">
    <w:name w:val="No List1"/>
    <w:next w:val="Bezsaraksta"/>
    <w:uiPriority w:val="99"/>
    <w:semiHidden/>
    <w:unhideWhenUsed/>
    <w:rsid w:val="00894301"/>
  </w:style>
  <w:style w:type="character" w:customStyle="1" w:styleId="Virsraksts1Rakstz">
    <w:name w:val="Virsraksts 1 Rakstz."/>
    <w:basedOn w:val="Noklusjumarindkopasfonts"/>
    <w:link w:val="Virsraksts1"/>
    <w:uiPriority w:val="9"/>
    <w:rsid w:val="00894301"/>
    <w:rPr>
      <w:rFonts w:ascii="Garamond" w:hAnsi="Garamond"/>
      <w:b/>
      <w:bCs/>
      <w:i/>
      <w:iCs/>
      <w:sz w:val="24"/>
      <w:lang w:val="lv-LV"/>
    </w:rPr>
  </w:style>
  <w:style w:type="character" w:customStyle="1" w:styleId="Virsraksts2Rakstz">
    <w:name w:val="Virsraksts 2 Rakstz."/>
    <w:basedOn w:val="Noklusjumarindkopasfonts"/>
    <w:link w:val="Virsraksts2"/>
    <w:uiPriority w:val="9"/>
    <w:rsid w:val="00894301"/>
    <w:rPr>
      <w:rFonts w:ascii="Arial" w:hAnsi="Arial" w:cs="Arial"/>
      <w:b/>
      <w:bCs/>
      <w:i/>
      <w:iCs/>
      <w:sz w:val="28"/>
      <w:szCs w:val="28"/>
      <w:lang w:val="lv-LV"/>
    </w:rPr>
  </w:style>
  <w:style w:type="character" w:customStyle="1" w:styleId="Virsraksts3Rakstz">
    <w:name w:val="Virsraksts 3 Rakstz."/>
    <w:basedOn w:val="Noklusjumarindkopasfonts"/>
    <w:link w:val="Virsraksts3"/>
    <w:uiPriority w:val="9"/>
    <w:semiHidden/>
    <w:rsid w:val="00894301"/>
    <w:rPr>
      <w:rFonts w:eastAsia="Times New Roman" w:cs="Times New Roman"/>
      <w:color w:val="0F4761"/>
      <w:sz w:val="28"/>
      <w:szCs w:val="28"/>
      <w:lang w:val="lv-LV"/>
    </w:rPr>
  </w:style>
  <w:style w:type="character" w:customStyle="1" w:styleId="Virsraksts4Rakstz">
    <w:name w:val="Virsraksts 4 Rakstz."/>
    <w:basedOn w:val="Noklusjumarindkopasfonts"/>
    <w:link w:val="Virsraksts4"/>
    <w:uiPriority w:val="9"/>
    <w:semiHidden/>
    <w:rsid w:val="00894301"/>
    <w:rPr>
      <w:rFonts w:eastAsia="Times New Roman" w:cs="Times New Roman"/>
      <w:i/>
      <w:iCs/>
      <w:color w:val="0F4761"/>
      <w:lang w:val="lv-LV"/>
    </w:rPr>
  </w:style>
  <w:style w:type="character" w:customStyle="1" w:styleId="Virsraksts5Rakstz">
    <w:name w:val="Virsraksts 5 Rakstz."/>
    <w:basedOn w:val="Noklusjumarindkopasfonts"/>
    <w:link w:val="Virsraksts5"/>
    <w:uiPriority w:val="9"/>
    <w:semiHidden/>
    <w:rsid w:val="00894301"/>
    <w:rPr>
      <w:rFonts w:eastAsia="Times New Roman" w:cs="Times New Roman"/>
      <w:color w:val="0F4761"/>
      <w:lang w:val="lv-LV"/>
    </w:rPr>
  </w:style>
  <w:style w:type="character" w:customStyle="1" w:styleId="Virsraksts6Rakstz">
    <w:name w:val="Virsraksts 6 Rakstz."/>
    <w:basedOn w:val="Noklusjumarindkopasfonts"/>
    <w:link w:val="Virsraksts6"/>
    <w:uiPriority w:val="9"/>
    <w:semiHidden/>
    <w:rsid w:val="00894301"/>
    <w:rPr>
      <w:rFonts w:eastAsia="Times New Roman" w:cs="Times New Roman"/>
      <w:i/>
      <w:iCs/>
      <w:color w:val="595959"/>
      <w:lang w:val="lv-LV"/>
    </w:rPr>
  </w:style>
  <w:style w:type="character" w:customStyle="1" w:styleId="Virsraksts7Rakstz">
    <w:name w:val="Virsraksts 7 Rakstz."/>
    <w:basedOn w:val="Noklusjumarindkopasfonts"/>
    <w:link w:val="Virsraksts7"/>
    <w:uiPriority w:val="9"/>
    <w:semiHidden/>
    <w:rsid w:val="00894301"/>
    <w:rPr>
      <w:rFonts w:eastAsia="Times New Roman" w:cs="Times New Roman"/>
      <w:color w:val="595959"/>
      <w:lang w:val="lv-LV"/>
    </w:rPr>
  </w:style>
  <w:style w:type="character" w:customStyle="1" w:styleId="Virsraksts8Rakstz">
    <w:name w:val="Virsraksts 8 Rakstz."/>
    <w:basedOn w:val="Noklusjumarindkopasfonts"/>
    <w:link w:val="Virsraksts8"/>
    <w:uiPriority w:val="9"/>
    <w:semiHidden/>
    <w:rsid w:val="00894301"/>
    <w:rPr>
      <w:rFonts w:eastAsia="Times New Roman" w:cs="Times New Roman"/>
      <w:i/>
      <w:iCs/>
      <w:color w:val="272727"/>
      <w:lang w:val="lv-LV"/>
    </w:rPr>
  </w:style>
  <w:style w:type="character" w:customStyle="1" w:styleId="Virsraksts9Rakstz">
    <w:name w:val="Virsraksts 9 Rakstz."/>
    <w:basedOn w:val="Noklusjumarindkopasfonts"/>
    <w:link w:val="Virsraksts9"/>
    <w:uiPriority w:val="9"/>
    <w:semiHidden/>
    <w:rsid w:val="00894301"/>
    <w:rPr>
      <w:rFonts w:eastAsia="Times New Roman" w:cs="Times New Roman"/>
      <w:color w:val="272727"/>
      <w:lang w:val="lv-LV"/>
    </w:rPr>
  </w:style>
  <w:style w:type="paragraph" w:customStyle="1" w:styleId="Title1">
    <w:name w:val="Title1"/>
    <w:basedOn w:val="Parasts"/>
    <w:next w:val="Parasts"/>
    <w:uiPriority w:val="10"/>
    <w:qFormat/>
    <w:rsid w:val="00894301"/>
    <w:pPr>
      <w:widowControl/>
      <w:adjustRightInd/>
      <w:spacing w:after="80" w:line="240" w:lineRule="auto"/>
      <w:contextualSpacing/>
      <w:jc w:val="left"/>
      <w:textAlignment w:val="auto"/>
    </w:pPr>
    <w:rPr>
      <w:rFonts w:ascii="Aptos Display" w:hAnsi="Aptos Display"/>
      <w:spacing w:val="-10"/>
      <w:kern w:val="28"/>
      <w:sz w:val="56"/>
      <w:szCs w:val="56"/>
      <w14:ligatures w14:val="standardContextual"/>
    </w:rPr>
  </w:style>
  <w:style w:type="character" w:customStyle="1" w:styleId="NosaukumsRakstz">
    <w:name w:val="Nosaukums Rakstz."/>
    <w:basedOn w:val="Noklusjumarindkopasfonts"/>
    <w:link w:val="Nosaukums"/>
    <w:uiPriority w:val="10"/>
    <w:rsid w:val="00894301"/>
    <w:rPr>
      <w:rFonts w:ascii="Aptos Display" w:eastAsia="Times New Roman" w:hAnsi="Aptos Display" w:cs="Times New Roman"/>
      <w:spacing w:val="-10"/>
      <w:kern w:val="28"/>
      <w:sz w:val="56"/>
      <w:szCs w:val="56"/>
      <w:lang w:val="lv-LV"/>
    </w:rPr>
  </w:style>
  <w:style w:type="paragraph" w:customStyle="1" w:styleId="Subtitle1">
    <w:name w:val="Subtitle1"/>
    <w:basedOn w:val="Parasts"/>
    <w:next w:val="Parasts"/>
    <w:uiPriority w:val="11"/>
    <w:qFormat/>
    <w:rsid w:val="00894301"/>
    <w:pPr>
      <w:widowControl/>
      <w:numPr>
        <w:ilvl w:val="1"/>
      </w:numPr>
      <w:adjustRightInd/>
      <w:spacing w:after="160" w:line="278" w:lineRule="auto"/>
      <w:jc w:val="left"/>
      <w:textAlignment w:val="auto"/>
    </w:pPr>
    <w:rPr>
      <w:rFonts w:ascii="Aptos" w:hAnsi="Aptos"/>
      <w:color w:val="595959"/>
      <w:spacing w:val="15"/>
      <w:kern w:val="2"/>
      <w:sz w:val="28"/>
      <w:szCs w:val="28"/>
      <w14:ligatures w14:val="standardContextual"/>
    </w:rPr>
  </w:style>
  <w:style w:type="character" w:customStyle="1" w:styleId="ApakvirsrakstsRakstz">
    <w:name w:val="Apakšvirsraksts Rakstz."/>
    <w:basedOn w:val="Noklusjumarindkopasfonts"/>
    <w:link w:val="Apakvirsraksts"/>
    <w:uiPriority w:val="11"/>
    <w:rsid w:val="00894301"/>
    <w:rPr>
      <w:rFonts w:eastAsia="Times New Roman" w:cs="Times New Roman"/>
      <w:color w:val="595959"/>
      <w:spacing w:val="15"/>
      <w:sz w:val="28"/>
      <w:szCs w:val="28"/>
      <w:lang w:val="lv-LV"/>
    </w:rPr>
  </w:style>
  <w:style w:type="paragraph" w:customStyle="1" w:styleId="Quote1">
    <w:name w:val="Quote1"/>
    <w:basedOn w:val="Parasts"/>
    <w:next w:val="Parasts"/>
    <w:uiPriority w:val="29"/>
    <w:qFormat/>
    <w:rsid w:val="00894301"/>
    <w:pPr>
      <w:widowControl/>
      <w:adjustRightInd/>
      <w:spacing w:before="160" w:after="160" w:line="278" w:lineRule="auto"/>
      <w:jc w:val="center"/>
      <w:textAlignment w:val="auto"/>
    </w:pPr>
    <w:rPr>
      <w:rFonts w:ascii="Aptos" w:eastAsia="Aptos" w:hAnsi="Aptos"/>
      <w:i/>
      <w:iCs/>
      <w:color w:val="404040"/>
      <w:kern w:val="2"/>
      <w14:ligatures w14:val="standardContextual"/>
    </w:rPr>
  </w:style>
  <w:style w:type="character" w:customStyle="1" w:styleId="CittsRakstz">
    <w:name w:val="Citāts Rakstz."/>
    <w:basedOn w:val="Noklusjumarindkopasfonts"/>
    <w:link w:val="Citts"/>
    <w:uiPriority w:val="29"/>
    <w:rsid w:val="00894301"/>
    <w:rPr>
      <w:i/>
      <w:iCs/>
      <w:color w:val="404040"/>
      <w:lang w:val="lv-LV"/>
    </w:rPr>
  </w:style>
  <w:style w:type="character" w:customStyle="1" w:styleId="IntenseEmphasis1">
    <w:name w:val="Intense Emphasis1"/>
    <w:basedOn w:val="Noklusjumarindkopasfonts"/>
    <w:uiPriority w:val="21"/>
    <w:qFormat/>
    <w:rsid w:val="00894301"/>
    <w:rPr>
      <w:i/>
      <w:iCs/>
      <w:color w:val="0F4761"/>
    </w:rPr>
  </w:style>
  <w:style w:type="paragraph" w:customStyle="1" w:styleId="IntenseQuote1">
    <w:name w:val="Intense Quote1"/>
    <w:basedOn w:val="Parasts"/>
    <w:next w:val="Parasts"/>
    <w:uiPriority w:val="30"/>
    <w:qFormat/>
    <w:rsid w:val="00894301"/>
    <w:pPr>
      <w:widowControl/>
      <w:pBdr>
        <w:top w:val="single" w:sz="4" w:space="10" w:color="0F4761"/>
        <w:bottom w:val="single" w:sz="4" w:space="10" w:color="0F4761"/>
      </w:pBdr>
      <w:adjustRightInd/>
      <w:spacing w:before="360" w:after="360" w:line="278" w:lineRule="auto"/>
      <w:ind w:left="864" w:right="864"/>
      <w:jc w:val="center"/>
      <w:textAlignment w:val="auto"/>
    </w:pPr>
    <w:rPr>
      <w:rFonts w:ascii="Aptos" w:eastAsia="Aptos" w:hAnsi="Aptos"/>
      <w:i/>
      <w:iCs/>
      <w:color w:val="0F4761"/>
      <w:kern w:val="2"/>
      <w14:ligatures w14:val="standardContextual"/>
    </w:rPr>
  </w:style>
  <w:style w:type="character" w:customStyle="1" w:styleId="IntensvscittsRakstz">
    <w:name w:val="Intensīvs citāts Rakstz."/>
    <w:basedOn w:val="Noklusjumarindkopasfonts"/>
    <w:link w:val="Intensvscitts"/>
    <w:uiPriority w:val="30"/>
    <w:rsid w:val="00894301"/>
    <w:rPr>
      <w:i/>
      <w:iCs/>
      <w:color w:val="0F4761"/>
      <w:lang w:val="lv-LV"/>
    </w:rPr>
  </w:style>
  <w:style w:type="character" w:customStyle="1" w:styleId="IntenseReference1">
    <w:name w:val="Intense Reference1"/>
    <w:basedOn w:val="Noklusjumarindkopasfonts"/>
    <w:uiPriority w:val="32"/>
    <w:qFormat/>
    <w:rsid w:val="00894301"/>
    <w:rPr>
      <w:b/>
      <w:bCs/>
      <w:smallCaps/>
      <w:color w:val="0F4761"/>
      <w:spacing w:val="5"/>
    </w:rPr>
  </w:style>
  <w:style w:type="table" w:customStyle="1" w:styleId="TableGrid3">
    <w:name w:val="Table Grid3"/>
    <w:basedOn w:val="Parastatabula"/>
    <w:next w:val="Reatabula"/>
    <w:uiPriority w:val="39"/>
    <w:rsid w:val="00894301"/>
    <w:rPr>
      <w:rFonts w:ascii="Aptos" w:eastAsia="Aptos" w:hAnsi="Aptos"/>
      <w:kern w:val="2"/>
      <w:sz w:val="24"/>
      <w:szCs w:val="24"/>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mattekstsRakstz">
    <w:name w:val="Pamatteksts Rakstz."/>
    <w:basedOn w:val="Noklusjumarindkopasfonts"/>
    <w:link w:val="Pamatteksts"/>
    <w:uiPriority w:val="99"/>
    <w:rsid w:val="00894301"/>
    <w:rPr>
      <w:rFonts w:ascii="Garamond" w:hAnsi="Garamond"/>
      <w:sz w:val="24"/>
      <w:lang w:val="lv-LV"/>
    </w:rPr>
  </w:style>
  <w:style w:type="character" w:customStyle="1" w:styleId="Heading3Char1">
    <w:name w:val="Heading 3 Char1"/>
    <w:basedOn w:val="Noklusjumarindkopasfonts"/>
    <w:semiHidden/>
    <w:rsid w:val="00894301"/>
    <w:rPr>
      <w:rFonts w:asciiTheme="majorHAnsi" w:eastAsiaTheme="majorEastAsia" w:hAnsiTheme="majorHAnsi" w:cstheme="majorBidi"/>
      <w:color w:val="1F3763" w:themeColor="accent1" w:themeShade="7F"/>
      <w:sz w:val="24"/>
      <w:szCs w:val="24"/>
      <w:lang w:val="lv-LV"/>
    </w:rPr>
  </w:style>
  <w:style w:type="character" w:customStyle="1" w:styleId="Heading4Char1">
    <w:name w:val="Heading 4 Char1"/>
    <w:basedOn w:val="Noklusjumarindkopasfonts"/>
    <w:semiHidden/>
    <w:rsid w:val="00894301"/>
    <w:rPr>
      <w:rFonts w:asciiTheme="majorHAnsi" w:eastAsiaTheme="majorEastAsia" w:hAnsiTheme="majorHAnsi" w:cstheme="majorBidi"/>
      <w:i/>
      <w:iCs/>
      <w:color w:val="2F5496" w:themeColor="accent1" w:themeShade="BF"/>
      <w:sz w:val="24"/>
      <w:szCs w:val="24"/>
      <w:lang w:val="lv-LV"/>
    </w:rPr>
  </w:style>
  <w:style w:type="character" w:customStyle="1" w:styleId="Heading5Char1">
    <w:name w:val="Heading 5 Char1"/>
    <w:basedOn w:val="Noklusjumarindkopasfonts"/>
    <w:semiHidden/>
    <w:rsid w:val="00894301"/>
    <w:rPr>
      <w:rFonts w:asciiTheme="majorHAnsi" w:eastAsiaTheme="majorEastAsia" w:hAnsiTheme="majorHAnsi" w:cstheme="majorBidi"/>
      <w:color w:val="2F5496" w:themeColor="accent1" w:themeShade="BF"/>
      <w:sz w:val="24"/>
      <w:szCs w:val="24"/>
      <w:lang w:val="lv-LV"/>
    </w:rPr>
  </w:style>
  <w:style w:type="character" w:customStyle="1" w:styleId="Heading6Char1">
    <w:name w:val="Heading 6 Char1"/>
    <w:basedOn w:val="Noklusjumarindkopasfonts"/>
    <w:semiHidden/>
    <w:rsid w:val="00894301"/>
    <w:rPr>
      <w:rFonts w:asciiTheme="majorHAnsi" w:eastAsiaTheme="majorEastAsia" w:hAnsiTheme="majorHAnsi" w:cstheme="majorBidi"/>
      <w:color w:val="1F3763" w:themeColor="accent1" w:themeShade="7F"/>
      <w:sz w:val="24"/>
      <w:szCs w:val="24"/>
      <w:lang w:val="lv-LV"/>
    </w:rPr>
  </w:style>
  <w:style w:type="character" w:customStyle="1" w:styleId="Heading7Char1">
    <w:name w:val="Heading 7 Char1"/>
    <w:basedOn w:val="Noklusjumarindkopasfonts"/>
    <w:semiHidden/>
    <w:rsid w:val="00894301"/>
    <w:rPr>
      <w:rFonts w:asciiTheme="majorHAnsi" w:eastAsiaTheme="majorEastAsia" w:hAnsiTheme="majorHAnsi" w:cstheme="majorBidi"/>
      <w:i/>
      <w:iCs/>
      <w:color w:val="1F3763" w:themeColor="accent1" w:themeShade="7F"/>
      <w:sz w:val="24"/>
      <w:szCs w:val="24"/>
      <w:lang w:val="lv-LV"/>
    </w:rPr>
  </w:style>
  <w:style w:type="character" w:customStyle="1" w:styleId="Heading8Char1">
    <w:name w:val="Heading 8 Char1"/>
    <w:basedOn w:val="Noklusjumarindkopasfonts"/>
    <w:semiHidden/>
    <w:rsid w:val="00894301"/>
    <w:rPr>
      <w:rFonts w:asciiTheme="majorHAnsi" w:eastAsiaTheme="majorEastAsia" w:hAnsiTheme="majorHAnsi" w:cstheme="majorBidi"/>
      <w:color w:val="272727" w:themeColor="text1" w:themeTint="D8"/>
      <w:sz w:val="21"/>
      <w:szCs w:val="21"/>
      <w:lang w:val="lv-LV"/>
    </w:rPr>
  </w:style>
  <w:style w:type="character" w:customStyle="1" w:styleId="Heading9Char1">
    <w:name w:val="Heading 9 Char1"/>
    <w:basedOn w:val="Noklusjumarindkopasfonts"/>
    <w:semiHidden/>
    <w:rsid w:val="00894301"/>
    <w:rPr>
      <w:rFonts w:asciiTheme="majorHAnsi" w:eastAsiaTheme="majorEastAsia" w:hAnsiTheme="majorHAnsi" w:cstheme="majorBidi"/>
      <w:i/>
      <w:iCs/>
      <w:color w:val="272727" w:themeColor="text1" w:themeTint="D8"/>
      <w:sz w:val="21"/>
      <w:szCs w:val="21"/>
      <w:lang w:val="lv-LV"/>
    </w:rPr>
  </w:style>
  <w:style w:type="paragraph" w:styleId="Nosaukums">
    <w:name w:val="Title"/>
    <w:basedOn w:val="Parasts"/>
    <w:next w:val="Parasts"/>
    <w:link w:val="NosaukumsRakstz"/>
    <w:uiPriority w:val="10"/>
    <w:qFormat/>
    <w:rsid w:val="00894301"/>
    <w:pPr>
      <w:spacing w:line="240" w:lineRule="auto"/>
      <w:contextualSpacing/>
    </w:pPr>
    <w:rPr>
      <w:rFonts w:ascii="Aptos Display" w:hAnsi="Aptos Display"/>
      <w:spacing w:val="-10"/>
      <w:kern w:val="28"/>
      <w:sz w:val="56"/>
      <w:szCs w:val="56"/>
    </w:rPr>
  </w:style>
  <w:style w:type="character" w:customStyle="1" w:styleId="TitleChar1">
    <w:name w:val="Title Char1"/>
    <w:basedOn w:val="Noklusjumarindkopasfonts"/>
    <w:rsid w:val="00894301"/>
    <w:rPr>
      <w:rFonts w:asciiTheme="majorHAnsi" w:eastAsiaTheme="majorEastAsia" w:hAnsiTheme="majorHAnsi" w:cstheme="majorBidi"/>
      <w:spacing w:val="-10"/>
      <w:kern w:val="28"/>
      <w:sz w:val="56"/>
      <w:szCs w:val="56"/>
      <w:lang w:val="lv-LV"/>
    </w:rPr>
  </w:style>
  <w:style w:type="paragraph" w:styleId="Apakvirsraksts">
    <w:name w:val="Subtitle"/>
    <w:basedOn w:val="Parasts"/>
    <w:next w:val="Parasts"/>
    <w:link w:val="ApakvirsrakstsRakstz"/>
    <w:uiPriority w:val="11"/>
    <w:qFormat/>
    <w:rsid w:val="00894301"/>
    <w:pPr>
      <w:numPr>
        <w:ilvl w:val="1"/>
      </w:numPr>
      <w:spacing w:after="160"/>
    </w:pPr>
    <w:rPr>
      <w:color w:val="595959"/>
      <w:spacing w:val="15"/>
      <w:sz w:val="28"/>
      <w:szCs w:val="28"/>
    </w:rPr>
  </w:style>
  <w:style w:type="character" w:customStyle="1" w:styleId="SubtitleChar1">
    <w:name w:val="Subtitle Char1"/>
    <w:basedOn w:val="Noklusjumarindkopasfonts"/>
    <w:rsid w:val="00894301"/>
    <w:rPr>
      <w:rFonts w:asciiTheme="minorHAnsi" w:eastAsiaTheme="minorEastAsia" w:hAnsiTheme="minorHAnsi" w:cstheme="minorBidi"/>
      <w:color w:val="5A5A5A" w:themeColor="text1" w:themeTint="A5"/>
      <w:spacing w:val="15"/>
      <w:sz w:val="22"/>
      <w:szCs w:val="22"/>
      <w:lang w:val="lv-LV"/>
    </w:rPr>
  </w:style>
  <w:style w:type="paragraph" w:styleId="Citts">
    <w:name w:val="Quote"/>
    <w:basedOn w:val="Parasts"/>
    <w:next w:val="Parasts"/>
    <w:link w:val="CittsRakstz"/>
    <w:uiPriority w:val="29"/>
    <w:qFormat/>
    <w:rsid w:val="00894301"/>
    <w:pPr>
      <w:spacing w:before="200" w:after="160"/>
      <w:ind w:left="864" w:right="864"/>
      <w:jc w:val="center"/>
    </w:pPr>
    <w:rPr>
      <w:i/>
      <w:iCs/>
      <w:color w:val="404040"/>
      <w:sz w:val="20"/>
      <w:szCs w:val="20"/>
    </w:rPr>
  </w:style>
  <w:style w:type="character" w:customStyle="1" w:styleId="QuoteChar1">
    <w:name w:val="Quote Char1"/>
    <w:basedOn w:val="Noklusjumarindkopasfonts"/>
    <w:uiPriority w:val="29"/>
    <w:rsid w:val="00894301"/>
    <w:rPr>
      <w:i/>
      <w:iCs/>
      <w:color w:val="404040" w:themeColor="text1" w:themeTint="BF"/>
      <w:sz w:val="24"/>
      <w:szCs w:val="24"/>
      <w:lang w:val="lv-LV"/>
    </w:rPr>
  </w:style>
  <w:style w:type="character" w:styleId="Intensvsizclums">
    <w:name w:val="Intense Emphasis"/>
    <w:basedOn w:val="Noklusjumarindkopasfonts"/>
    <w:uiPriority w:val="21"/>
    <w:qFormat/>
    <w:rsid w:val="00894301"/>
    <w:rPr>
      <w:i/>
      <w:iCs/>
      <w:color w:val="4472C4" w:themeColor="accent1"/>
    </w:rPr>
  </w:style>
  <w:style w:type="paragraph" w:styleId="Intensvscitts">
    <w:name w:val="Intense Quote"/>
    <w:basedOn w:val="Parasts"/>
    <w:next w:val="Parasts"/>
    <w:link w:val="IntensvscittsRakstz"/>
    <w:uiPriority w:val="30"/>
    <w:qFormat/>
    <w:rsid w:val="00894301"/>
    <w:pPr>
      <w:pBdr>
        <w:top w:val="single" w:sz="4" w:space="10" w:color="4472C4" w:themeColor="accent1"/>
        <w:bottom w:val="single" w:sz="4" w:space="10" w:color="4472C4" w:themeColor="accent1"/>
      </w:pBdr>
      <w:spacing w:before="360" w:after="360"/>
      <w:ind w:left="864" w:right="864"/>
      <w:jc w:val="center"/>
    </w:pPr>
    <w:rPr>
      <w:i/>
      <w:iCs/>
      <w:color w:val="0F4761"/>
      <w:sz w:val="20"/>
      <w:szCs w:val="20"/>
    </w:rPr>
  </w:style>
  <w:style w:type="character" w:customStyle="1" w:styleId="IntenseQuoteChar1">
    <w:name w:val="Intense Quote Char1"/>
    <w:basedOn w:val="Noklusjumarindkopasfonts"/>
    <w:uiPriority w:val="30"/>
    <w:rsid w:val="00894301"/>
    <w:rPr>
      <w:i/>
      <w:iCs/>
      <w:color w:val="4472C4" w:themeColor="accent1"/>
      <w:sz w:val="24"/>
      <w:szCs w:val="24"/>
      <w:lang w:val="lv-LV"/>
    </w:rPr>
  </w:style>
  <w:style w:type="character" w:styleId="Intensvaatsauce">
    <w:name w:val="Intense Reference"/>
    <w:basedOn w:val="Noklusjumarindkopasfonts"/>
    <w:uiPriority w:val="32"/>
    <w:qFormat/>
    <w:rsid w:val="00894301"/>
    <w:rPr>
      <w:b/>
      <w:bCs/>
      <w:smallCaps/>
      <w:color w:val="4472C4" w:themeColor="accent1"/>
      <w:spacing w:val="5"/>
    </w:rPr>
  </w:style>
  <w:style w:type="paragraph" w:customStyle="1" w:styleId="TableParagraph">
    <w:name w:val="Table Paragraph"/>
    <w:basedOn w:val="Parasts"/>
    <w:uiPriority w:val="1"/>
    <w:qFormat/>
    <w:rsid w:val="00462E54"/>
    <w:pPr>
      <w:autoSpaceDE w:val="0"/>
      <w:autoSpaceDN w:val="0"/>
      <w:adjustRightInd/>
      <w:spacing w:line="251" w:lineRule="exact"/>
      <w:jc w:val="left"/>
      <w:textAlignment w:val="auto"/>
    </w:pPr>
    <w:rPr>
      <w:sz w:val="22"/>
      <w:szCs w:val="22"/>
    </w:rPr>
  </w:style>
  <w:style w:type="paragraph" w:customStyle="1" w:styleId="Parasts1">
    <w:name w:val="Parasts1"/>
    <w:rsid w:val="001C7052"/>
    <w:pPr>
      <w:suppressAutoHyphens/>
      <w:autoSpaceDN w:val="0"/>
      <w:spacing w:after="160" w:line="276" w:lineRule="auto"/>
      <w:textAlignment w:val="baseline"/>
    </w:pPr>
    <w:rPr>
      <w:rFonts w:ascii="Arial" w:eastAsia="Arial" w:hAnsi="Arial" w:cs="Arial"/>
      <w:kern w:val="3"/>
      <w:sz w:val="24"/>
      <w:szCs w:val="24"/>
    </w:rPr>
  </w:style>
  <w:style w:type="character" w:customStyle="1" w:styleId="Noklusjumarindkopasfonts1">
    <w:name w:val="Noklusējuma rindkopas fonts1"/>
    <w:rsid w:val="001C7052"/>
  </w:style>
  <w:style w:type="paragraph" w:customStyle="1" w:styleId="Sarakstarindkopa1">
    <w:name w:val="Saraksta rindkopa1"/>
    <w:basedOn w:val="Parasts1"/>
    <w:rsid w:val="001C7052"/>
    <w:pPr>
      <w:ind w:left="720"/>
    </w:pPr>
    <w:rPr>
      <w:rFonts w:cs="Times New Roman"/>
      <w:b/>
      <w:i/>
    </w:rPr>
  </w:style>
  <w:style w:type="paragraph" w:customStyle="1" w:styleId="CharCharCharChar">
    <w:name w:val="Char Char Char Char"/>
    <w:aliases w:val="Char2"/>
    <w:basedOn w:val="Parasts"/>
    <w:next w:val="Parasts"/>
    <w:link w:val="Vresatsauce"/>
    <w:uiPriority w:val="99"/>
    <w:rsid w:val="00FE68D8"/>
    <w:pPr>
      <w:widowControl/>
      <w:adjustRightInd/>
      <w:spacing w:after="160" w:line="240" w:lineRule="exact"/>
      <w:textAlignment w:val="auto"/>
    </w:pPr>
    <w:rPr>
      <w:sz w:val="20"/>
      <w:szCs w:val="20"/>
      <w:vertAlign w:val="superscript"/>
      <w:lang w:val="en-US"/>
    </w:rPr>
  </w:style>
  <w:style w:type="paragraph" w:customStyle="1" w:styleId="text-align-justify">
    <w:name w:val="text-align-justify"/>
    <w:basedOn w:val="Parasts"/>
    <w:rsid w:val="00FE68D8"/>
    <w:pPr>
      <w:widowControl/>
      <w:adjustRightInd/>
      <w:spacing w:before="100" w:beforeAutospacing="1" w:after="100" w:afterAutospacing="1" w:line="240" w:lineRule="auto"/>
      <w:jc w:val="left"/>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832643">
      <w:bodyDiv w:val="1"/>
      <w:marLeft w:val="0"/>
      <w:marRight w:val="0"/>
      <w:marTop w:val="0"/>
      <w:marBottom w:val="0"/>
      <w:divBdr>
        <w:top w:val="none" w:sz="0" w:space="0" w:color="auto"/>
        <w:left w:val="none" w:sz="0" w:space="0" w:color="auto"/>
        <w:bottom w:val="none" w:sz="0" w:space="0" w:color="auto"/>
        <w:right w:val="none" w:sz="0" w:space="0" w:color="auto"/>
      </w:divBdr>
    </w:div>
    <w:div w:id="185826798">
      <w:bodyDiv w:val="1"/>
      <w:marLeft w:val="0"/>
      <w:marRight w:val="0"/>
      <w:marTop w:val="0"/>
      <w:marBottom w:val="0"/>
      <w:divBdr>
        <w:top w:val="none" w:sz="0" w:space="0" w:color="auto"/>
        <w:left w:val="none" w:sz="0" w:space="0" w:color="auto"/>
        <w:bottom w:val="none" w:sz="0" w:space="0" w:color="auto"/>
        <w:right w:val="none" w:sz="0" w:space="0" w:color="auto"/>
      </w:divBdr>
    </w:div>
    <w:div w:id="193618703">
      <w:bodyDiv w:val="1"/>
      <w:marLeft w:val="0"/>
      <w:marRight w:val="0"/>
      <w:marTop w:val="0"/>
      <w:marBottom w:val="0"/>
      <w:divBdr>
        <w:top w:val="none" w:sz="0" w:space="0" w:color="auto"/>
        <w:left w:val="none" w:sz="0" w:space="0" w:color="auto"/>
        <w:bottom w:val="none" w:sz="0" w:space="0" w:color="auto"/>
        <w:right w:val="none" w:sz="0" w:space="0" w:color="auto"/>
      </w:divBdr>
    </w:div>
    <w:div w:id="220989716">
      <w:bodyDiv w:val="1"/>
      <w:marLeft w:val="0"/>
      <w:marRight w:val="0"/>
      <w:marTop w:val="0"/>
      <w:marBottom w:val="0"/>
      <w:divBdr>
        <w:top w:val="none" w:sz="0" w:space="0" w:color="auto"/>
        <w:left w:val="none" w:sz="0" w:space="0" w:color="auto"/>
        <w:bottom w:val="none" w:sz="0" w:space="0" w:color="auto"/>
        <w:right w:val="none" w:sz="0" w:space="0" w:color="auto"/>
      </w:divBdr>
    </w:div>
    <w:div w:id="268586162">
      <w:bodyDiv w:val="1"/>
      <w:marLeft w:val="0"/>
      <w:marRight w:val="0"/>
      <w:marTop w:val="0"/>
      <w:marBottom w:val="0"/>
      <w:divBdr>
        <w:top w:val="none" w:sz="0" w:space="0" w:color="auto"/>
        <w:left w:val="none" w:sz="0" w:space="0" w:color="auto"/>
        <w:bottom w:val="none" w:sz="0" w:space="0" w:color="auto"/>
        <w:right w:val="none" w:sz="0" w:space="0" w:color="auto"/>
      </w:divBdr>
    </w:div>
    <w:div w:id="282925190">
      <w:bodyDiv w:val="1"/>
      <w:marLeft w:val="0"/>
      <w:marRight w:val="0"/>
      <w:marTop w:val="0"/>
      <w:marBottom w:val="0"/>
      <w:divBdr>
        <w:top w:val="none" w:sz="0" w:space="0" w:color="auto"/>
        <w:left w:val="none" w:sz="0" w:space="0" w:color="auto"/>
        <w:bottom w:val="none" w:sz="0" w:space="0" w:color="auto"/>
        <w:right w:val="none" w:sz="0" w:space="0" w:color="auto"/>
      </w:divBdr>
    </w:div>
    <w:div w:id="293483516">
      <w:bodyDiv w:val="1"/>
      <w:marLeft w:val="0"/>
      <w:marRight w:val="0"/>
      <w:marTop w:val="0"/>
      <w:marBottom w:val="0"/>
      <w:divBdr>
        <w:top w:val="none" w:sz="0" w:space="0" w:color="auto"/>
        <w:left w:val="none" w:sz="0" w:space="0" w:color="auto"/>
        <w:bottom w:val="none" w:sz="0" w:space="0" w:color="auto"/>
        <w:right w:val="none" w:sz="0" w:space="0" w:color="auto"/>
      </w:divBdr>
    </w:div>
    <w:div w:id="333343862">
      <w:bodyDiv w:val="1"/>
      <w:marLeft w:val="0"/>
      <w:marRight w:val="0"/>
      <w:marTop w:val="0"/>
      <w:marBottom w:val="0"/>
      <w:divBdr>
        <w:top w:val="none" w:sz="0" w:space="0" w:color="auto"/>
        <w:left w:val="none" w:sz="0" w:space="0" w:color="auto"/>
        <w:bottom w:val="none" w:sz="0" w:space="0" w:color="auto"/>
        <w:right w:val="none" w:sz="0" w:space="0" w:color="auto"/>
      </w:divBdr>
    </w:div>
    <w:div w:id="552500616">
      <w:bodyDiv w:val="1"/>
      <w:marLeft w:val="0"/>
      <w:marRight w:val="0"/>
      <w:marTop w:val="0"/>
      <w:marBottom w:val="0"/>
      <w:divBdr>
        <w:top w:val="none" w:sz="0" w:space="0" w:color="auto"/>
        <w:left w:val="none" w:sz="0" w:space="0" w:color="auto"/>
        <w:bottom w:val="none" w:sz="0" w:space="0" w:color="auto"/>
        <w:right w:val="none" w:sz="0" w:space="0" w:color="auto"/>
      </w:divBdr>
    </w:div>
    <w:div w:id="568618773">
      <w:bodyDiv w:val="1"/>
      <w:marLeft w:val="0"/>
      <w:marRight w:val="0"/>
      <w:marTop w:val="0"/>
      <w:marBottom w:val="0"/>
      <w:divBdr>
        <w:top w:val="none" w:sz="0" w:space="0" w:color="auto"/>
        <w:left w:val="none" w:sz="0" w:space="0" w:color="auto"/>
        <w:bottom w:val="none" w:sz="0" w:space="0" w:color="auto"/>
        <w:right w:val="none" w:sz="0" w:space="0" w:color="auto"/>
      </w:divBdr>
    </w:div>
    <w:div w:id="592474696">
      <w:bodyDiv w:val="1"/>
      <w:marLeft w:val="0"/>
      <w:marRight w:val="0"/>
      <w:marTop w:val="0"/>
      <w:marBottom w:val="0"/>
      <w:divBdr>
        <w:top w:val="none" w:sz="0" w:space="0" w:color="auto"/>
        <w:left w:val="none" w:sz="0" w:space="0" w:color="auto"/>
        <w:bottom w:val="none" w:sz="0" w:space="0" w:color="auto"/>
        <w:right w:val="none" w:sz="0" w:space="0" w:color="auto"/>
      </w:divBdr>
    </w:div>
    <w:div w:id="749812208">
      <w:bodyDiv w:val="1"/>
      <w:marLeft w:val="0"/>
      <w:marRight w:val="0"/>
      <w:marTop w:val="0"/>
      <w:marBottom w:val="0"/>
      <w:divBdr>
        <w:top w:val="none" w:sz="0" w:space="0" w:color="auto"/>
        <w:left w:val="none" w:sz="0" w:space="0" w:color="auto"/>
        <w:bottom w:val="none" w:sz="0" w:space="0" w:color="auto"/>
        <w:right w:val="none" w:sz="0" w:space="0" w:color="auto"/>
      </w:divBdr>
    </w:div>
    <w:div w:id="779763219">
      <w:bodyDiv w:val="1"/>
      <w:marLeft w:val="0"/>
      <w:marRight w:val="0"/>
      <w:marTop w:val="0"/>
      <w:marBottom w:val="0"/>
      <w:divBdr>
        <w:top w:val="none" w:sz="0" w:space="0" w:color="auto"/>
        <w:left w:val="none" w:sz="0" w:space="0" w:color="auto"/>
        <w:bottom w:val="none" w:sz="0" w:space="0" w:color="auto"/>
        <w:right w:val="none" w:sz="0" w:space="0" w:color="auto"/>
      </w:divBdr>
    </w:div>
    <w:div w:id="808282396">
      <w:bodyDiv w:val="1"/>
      <w:marLeft w:val="0"/>
      <w:marRight w:val="0"/>
      <w:marTop w:val="0"/>
      <w:marBottom w:val="0"/>
      <w:divBdr>
        <w:top w:val="none" w:sz="0" w:space="0" w:color="auto"/>
        <w:left w:val="none" w:sz="0" w:space="0" w:color="auto"/>
        <w:bottom w:val="none" w:sz="0" w:space="0" w:color="auto"/>
        <w:right w:val="none" w:sz="0" w:space="0" w:color="auto"/>
      </w:divBdr>
    </w:div>
    <w:div w:id="810367982">
      <w:bodyDiv w:val="1"/>
      <w:marLeft w:val="0"/>
      <w:marRight w:val="0"/>
      <w:marTop w:val="0"/>
      <w:marBottom w:val="0"/>
      <w:divBdr>
        <w:top w:val="none" w:sz="0" w:space="0" w:color="auto"/>
        <w:left w:val="none" w:sz="0" w:space="0" w:color="auto"/>
        <w:bottom w:val="none" w:sz="0" w:space="0" w:color="auto"/>
        <w:right w:val="none" w:sz="0" w:space="0" w:color="auto"/>
      </w:divBdr>
    </w:div>
    <w:div w:id="972949587">
      <w:bodyDiv w:val="1"/>
      <w:marLeft w:val="0"/>
      <w:marRight w:val="0"/>
      <w:marTop w:val="0"/>
      <w:marBottom w:val="0"/>
      <w:divBdr>
        <w:top w:val="none" w:sz="0" w:space="0" w:color="auto"/>
        <w:left w:val="none" w:sz="0" w:space="0" w:color="auto"/>
        <w:bottom w:val="none" w:sz="0" w:space="0" w:color="auto"/>
        <w:right w:val="none" w:sz="0" w:space="0" w:color="auto"/>
      </w:divBdr>
    </w:div>
    <w:div w:id="1172573133">
      <w:bodyDiv w:val="1"/>
      <w:marLeft w:val="0"/>
      <w:marRight w:val="0"/>
      <w:marTop w:val="0"/>
      <w:marBottom w:val="0"/>
      <w:divBdr>
        <w:top w:val="none" w:sz="0" w:space="0" w:color="auto"/>
        <w:left w:val="none" w:sz="0" w:space="0" w:color="auto"/>
        <w:bottom w:val="none" w:sz="0" w:space="0" w:color="auto"/>
        <w:right w:val="none" w:sz="0" w:space="0" w:color="auto"/>
      </w:divBdr>
    </w:div>
    <w:div w:id="1447852900">
      <w:bodyDiv w:val="1"/>
      <w:marLeft w:val="0"/>
      <w:marRight w:val="0"/>
      <w:marTop w:val="0"/>
      <w:marBottom w:val="0"/>
      <w:divBdr>
        <w:top w:val="none" w:sz="0" w:space="0" w:color="auto"/>
        <w:left w:val="none" w:sz="0" w:space="0" w:color="auto"/>
        <w:bottom w:val="none" w:sz="0" w:space="0" w:color="auto"/>
        <w:right w:val="none" w:sz="0" w:space="0" w:color="auto"/>
      </w:divBdr>
    </w:div>
    <w:div w:id="1535381750">
      <w:bodyDiv w:val="1"/>
      <w:marLeft w:val="0"/>
      <w:marRight w:val="0"/>
      <w:marTop w:val="0"/>
      <w:marBottom w:val="0"/>
      <w:divBdr>
        <w:top w:val="none" w:sz="0" w:space="0" w:color="auto"/>
        <w:left w:val="none" w:sz="0" w:space="0" w:color="auto"/>
        <w:bottom w:val="none" w:sz="0" w:space="0" w:color="auto"/>
        <w:right w:val="none" w:sz="0" w:space="0" w:color="auto"/>
      </w:divBdr>
    </w:div>
    <w:div w:id="1582374535">
      <w:bodyDiv w:val="1"/>
      <w:marLeft w:val="0"/>
      <w:marRight w:val="0"/>
      <w:marTop w:val="0"/>
      <w:marBottom w:val="0"/>
      <w:divBdr>
        <w:top w:val="none" w:sz="0" w:space="0" w:color="auto"/>
        <w:left w:val="none" w:sz="0" w:space="0" w:color="auto"/>
        <w:bottom w:val="none" w:sz="0" w:space="0" w:color="auto"/>
        <w:right w:val="none" w:sz="0" w:space="0" w:color="auto"/>
      </w:divBdr>
    </w:div>
    <w:div w:id="1600917095">
      <w:bodyDiv w:val="1"/>
      <w:marLeft w:val="0"/>
      <w:marRight w:val="0"/>
      <w:marTop w:val="0"/>
      <w:marBottom w:val="0"/>
      <w:divBdr>
        <w:top w:val="none" w:sz="0" w:space="0" w:color="auto"/>
        <w:left w:val="none" w:sz="0" w:space="0" w:color="auto"/>
        <w:bottom w:val="none" w:sz="0" w:space="0" w:color="auto"/>
        <w:right w:val="none" w:sz="0" w:space="0" w:color="auto"/>
      </w:divBdr>
    </w:div>
    <w:div w:id="1665284342">
      <w:bodyDiv w:val="1"/>
      <w:marLeft w:val="0"/>
      <w:marRight w:val="0"/>
      <w:marTop w:val="0"/>
      <w:marBottom w:val="0"/>
      <w:divBdr>
        <w:top w:val="none" w:sz="0" w:space="0" w:color="auto"/>
        <w:left w:val="none" w:sz="0" w:space="0" w:color="auto"/>
        <w:bottom w:val="none" w:sz="0" w:space="0" w:color="auto"/>
        <w:right w:val="none" w:sz="0" w:space="0" w:color="auto"/>
      </w:divBdr>
    </w:div>
    <w:div w:id="1694456433">
      <w:bodyDiv w:val="1"/>
      <w:marLeft w:val="0"/>
      <w:marRight w:val="0"/>
      <w:marTop w:val="0"/>
      <w:marBottom w:val="0"/>
      <w:divBdr>
        <w:top w:val="none" w:sz="0" w:space="0" w:color="auto"/>
        <w:left w:val="none" w:sz="0" w:space="0" w:color="auto"/>
        <w:bottom w:val="none" w:sz="0" w:space="0" w:color="auto"/>
        <w:right w:val="none" w:sz="0" w:space="0" w:color="auto"/>
      </w:divBdr>
    </w:div>
    <w:div w:id="1721399419">
      <w:bodyDiv w:val="1"/>
      <w:marLeft w:val="0"/>
      <w:marRight w:val="0"/>
      <w:marTop w:val="0"/>
      <w:marBottom w:val="0"/>
      <w:divBdr>
        <w:top w:val="none" w:sz="0" w:space="0" w:color="auto"/>
        <w:left w:val="none" w:sz="0" w:space="0" w:color="auto"/>
        <w:bottom w:val="none" w:sz="0" w:space="0" w:color="auto"/>
        <w:right w:val="none" w:sz="0" w:space="0" w:color="auto"/>
      </w:divBdr>
    </w:div>
    <w:div w:id="1727223350">
      <w:bodyDiv w:val="1"/>
      <w:marLeft w:val="0"/>
      <w:marRight w:val="0"/>
      <w:marTop w:val="0"/>
      <w:marBottom w:val="0"/>
      <w:divBdr>
        <w:top w:val="none" w:sz="0" w:space="0" w:color="auto"/>
        <w:left w:val="none" w:sz="0" w:space="0" w:color="auto"/>
        <w:bottom w:val="none" w:sz="0" w:space="0" w:color="auto"/>
        <w:right w:val="none" w:sz="0" w:space="0" w:color="auto"/>
      </w:divBdr>
    </w:div>
    <w:div w:id="1774476265">
      <w:bodyDiv w:val="1"/>
      <w:marLeft w:val="0"/>
      <w:marRight w:val="0"/>
      <w:marTop w:val="0"/>
      <w:marBottom w:val="0"/>
      <w:divBdr>
        <w:top w:val="none" w:sz="0" w:space="0" w:color="auto"/>
        <w:left w:val="none" w:sz="0" w:space="0" w:color="auto"/>
        <w:bottom w:val="none" w:sz="0" w:space="0" w:color="auto"/>
        <w:right w:val="none" w:sz="0" w:space="0" w:color="auto"/>
      </w:divBdr>
    </w:div>
    <w:div w:id="1815248309">
      <w:bodyDiv w:val="1"/>
      <w:marLeft w:val="0"/>
      <w:marRight w:val="0"/>
      <w:marTop w:val="0"/>
      <w:marBottom w:val="0"/>
      <w:divBdr>
        <w:top w:val="none" w:sz="0" w:space="0" w:color="auto"/>
        <w:left w:val="none" w:sz="0" w:space="0" w:color="auto"/>
        <w:bottom w:val="none" w:sz="0" w:space="0" w:color="auto"/>
        <w:right w:val="none" w:sz="0" w:space="0" w:color="auto"/>
      </w:divBdr>
    </w:div>
    <w:div w:id="1935892115">
      <w:bodyDiv w:val="1"/>
      <w:marLeft w:val="0"/>
      <w:marRight w:val="0"/>
      <w:marTop w:val="0"/>
      <w:marBottom w:val="0"/>
      <w:divBdr>
        <w:top w:val="none" w:sz="0" w:space="0" w:color="auto"/>
        <w:left w:val="none" w:sz="0" w:space="0" w:color="auto"/>
        <w:bottom w:val="none" w:sz="0" w:space="0" w:color="auto"/>
        <w:right w:val="none" w:sz="0" w:space="0" w:color="auto"/>
      </w:divBdr>
      <w:divsChild>
        <w:div w:id="186989518">
          <w:marLeft w:val="0"/>
          <w:marRight w:val="0"/>
          <w:marTop w:val="0"/>
          <w:marBottom w:val="567"/>
          <w:divBdr>
            <w:top w:val="none" w:sz="0" w:space="0" w:color="auto"/>
            <w:left w:val="none" w:sz="0" w:space="0" w:color="auto"/>
            <w:bottom w:val="none" w:sz="0" w:space="0" w:color="auto"/>
            <w:right w:val="none" w:sz="0" w:space="0" w:color="auto"/>
          </w:divBdr>
        </w:div>
        <w:div w:id="307898287">
          <w:marLeft w:val="0"/>
          <w:marRight w:val="0"/>
          <w:marTop w:val="480"/>
          <w:marBottom w:val="240"/>
          <w:divBdr>
            <w:top w:val="none" w:sz="0" w:space="0" w:color="auto"/>
            <w:left w:val="none" w:sz="0" w:space="0" w:color="auto"/>
            <w:bottom w:val="none" w:sz="0" w:space="0" w:color="auto"/>
            <w:right w:val="none" w:sz="0" w:space="0" w:color="auto"/>
          </w:divBdr>
        </w:div>
      </w:divsChild>
    </w:div>
    <w:div w:id="1984962310">
      <w:bodyDiv w:val="1"/>
      <w:marLeft w:val="0"/>
      <w:marRight w:val="0"/>
      <w:marTop w:val="0"/>
      <w:marBottom w:val="0"/>
      <w:divBdr>
        <w:top w:val="none" w:sz="0" w:space="0" w:color="auto"/>
        <w:left w:val="none" w:sz="0" w:space="0" w:color="auto"/>
        <w:bottom w:val="none" w:sz="0" w:space="0" w:color="auto"/>
        <w:right w:val="none" w:sz="0" w:space="0" w:color="auto"/>
      </w:divBdr>
    </w:div>
    <w:div w:id="2002850736">
      <w:bodyDiv w:val="1"/>
      <w:marLeft w:val="0"/>
      <w:marRight w:val="0"/>
      <w:marTop w:val="0"/>
      <w:marBottom w:val="0"/>
      <w:divBdr>
        <w:top w:val="none" w:sz="0" w:space="0" w:color="auto"/>
        <w:left w:val="none" w:sz="0" w:space="0" w:color="auto"/>
        <w:bottom w:val="none" w:sz="0" w:space="0" w:color="auto"/>
        <w:right w:val="none" w:sz="0" w:space="0" w:color="auto"/>
      </w:divBdr>
    </w:div>
    <w:div w:id="2090345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geolatvija.lv/geo/tapis" TargetMode="External"/><Relationship Id="rId13" Type="http://schemas.openxmlformats.org/officeDocument/2006/relationships/image" Target="media/image1.png"/><Relationship Id="rId18" Type="http://schemas.openxmlformats.org/officeDocument/2006/relationships/footer" Target="footer1.xml"/><Relationship Id="rId26" Type="http://schemas.openxmlformats.org/officeDocument/2006/relationships/image" Target="media/image7.jpeg"/><Relationship Id="rId39" Type="http://schemas.openxmlformats.org/officeDocument/2006/relationships/hyperlink" Target="https://metrum.lv/lv/ves-aloja-pirma-otra-dala/" TargetMode="External"/><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hyperlink" Target="https://www.eva.gov.lv/lv/media/8381/download?attachment" TargetMode="Externa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pasts@limbazunovads.lv" TargetMode="External"/><Relationship Id="rId17" Type="http://schemas.openxmlformats.org/officeDocument/2006/relationships/hyperlink" Target="https://www.eva.gov.lv/lv/media/8381/download?attachment" TargetMode="External"/><Relationship Id="rId25" Type="http://schemas.openxmlformats.org/officeDocument/2006/relationships/image" Target="media/image6.png"/><Relationship Id="rId33" Type="http://schemas.openxmlformats.org/officeDocument/2006/relationships/hyperlink" Target="https://geolatvija.lv/geo/tapis?document=open" TargetMode="External"/><Relationship Id="rId38" Type="http://schemas.openxmlformats.org/officeDocument/2006/relationships/hyperlink" Target="https://www.limbazunovads.lv/lv/jaunums/pazinojums-par-lokalplanojuma-teritorijas-planojuma-grozijumiem-veja-parks-aloja" TargetMode="External"/><Relationship Id="rId2" Type="http://schemas.openxmlformats.org/officeDocument/2006/relationships/numbering" Target="numbering.xml"/><Relationship Id="rId16" Type="http://schemas.openxmlformats.org/officeDocument/2006/relationships/hyperlink" Target="https://environment.lv/assets/upload/PDF/Aloja%20precizets25/IVN%20Zi%C5%86ojums_Aloja_precizets_10052025.pdf" TargetMode="External"/><Relationship Id="rId20" Type="http://schemas.openxmlformats.org/officeDocument/2006/relationships/image" Target="media/image2.png"/><Relationship Id="rId29" Type="http://schemas.openxmlformats.org/officeDocument/2006/relationships/image" Target="media/image10.png"/><Relationship Id="rId41" Type="http://schemas.openxmlformats.org/officeDocument/2006/relationships/hyperlink" Target="https://ieej.lv/Aloja_sanaksm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eolatvija.lv/geo/tapis" TargetMode="External"/><Relationship Id="rId24" Type="http://schemas.openxmlformats.org/officeDocument/2006/relationships/image" Target="media/image5.png"/><Relationship Id="rId32" Type="http://schemas.openxmlformats.org/officeDocument/2006/relationships/hyperlink" Target="https://geolatvija.lv/geo/tapis?document=open" TargetMode="External"/><Relationship Id="rId37" Type="http://schemas.openxmlformats.org/officeDocument/2006/relationships/hyperlink" Target="https://geolatvija.lv/geo/tapis?document=open" TargetMode="External"/><Relationship Id="rId40" Type="http://schemas.openxmlformats.org/officeDocument/2006/relationships/hyperlink" Target="https://www.eva.gov.lv/lv/jaunums/pazinojums-par-lokalplanojumu-teritorijas-planojuma-grozijumiem-veja-parka-aloja-pirmajai-dalai-un-otrajai-dalai-braslavas-pagasta-limbazu-novada-un-vides-parskata-projekta-publisko-apspriesanu" TargetMode="External"/><Relationship Id="rId5" Type="http://schemas.openxmlformats.org/officeDocument/2006/relationships/webSettings" Target="webSettings.xml"/><Relationship Id="rId15" Type="http://schemas.openxmlformats.org/officeDocument/2006/relationships/hyperlink" Target="https://environment.lv/lv/aktualitates/sabiedriskas-apspriesanas/pazinojums-par-precizejumiem-veja-parka-aloja-ietekmes-uz-vidi-novertejuma-zinojuma.html" TargetMode="External"/><Relationship Id="rId23" Type="http://schemas.openxmlformats.org/officeDocument/2006/relationships/image" Target="media/image4.png"/><Relationship Id="rId28" Type="http://schemas.openxmlformats.org/officeDocument/2006/relationships/image" Target="media/image9.jpeg"/><Relationship Id="rId36" Type="http://schemas.openxmlformats.org/officeDocument/2006/relationships/hyperlink" Target="https://geolatvija.lv/geo/tapis" TargetMode="External"/><Relationship Id="rId10" Type="http://schemas.openxmlformats.org/officeDocument/2006/relationships/hyperlink" Target="https://geolatvija.lv/geo/tapis" TargetMode="External"/><Relationship Id="rId19" Type="http://schemas.openxmlformats.org/officeDocument/2006/relationships/footer" Target="footer2.xml"/><Relationship Id="rId31" Type="http://schemas.openxmlformats.org/officeDocument/2006/relationships/hyperlink" Target="mailto:metrum@metrum.lv" TargetMode="External"/><Relationship Id="rId4" Type="http://schemas.openxmlformats.org/officeDocument/2006/relationships/settings" Target="settings.xml"/><Relationship Id="rId9" Type="http://schemas.openxmlformats.org/officeDocument/2006/relationships/hyperlink" Target="https://ieej.lv/Braslava1" TargetMode="External"/><Relationship Id="rId14" Type="http://schemas.openxmlformats.org/officeDocument/2006/relationships/hyperlink" Target="https://geolatvija.lv/geo/tapis?document=open" TargetMode="External"/><Relationship Id="rId22" Type="http://schemas.openxmlformats.org/officeDocument/2006/relationships/hyperlink" Target="http://www.geolatvija.lv" TargetMode="External"/><Relationship Id="rId27" Type="http://schemas.openxmlformats.org/officeDocument/2006/relationships/image" Target="media/image8.jpeg"/><Relationship Id="rId30" Type="http://schemas.openxmlformats.org/officeDocument/2006/relationships/image" Target="media/image11.png"/><Relationship Id="rId35" Type="http://schemas.openxmlformats.org/officeDocument/2006/relationships/hyperlink" Target="https://www.eva.gov.lv/lv/monitorings" TargetMode="External"/><Relationship Id="rId43"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eva.gov.lv/lv/lemum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1FE08E-8B64-482D-A220-C31D42539D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49</Pages>
  <Words>71064</Words>
  <Characters>40507</Characters>
  <Application>Microsoft Office Word</Application>
  <DocSecurity>0</DocSecurity>
  <Lines>337</Lines>
  <Paragraphs>222</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3</vt:lpstr>
      <vt:lpstr>3</vt:lpstr>
    </vt:vector>
  </TitlesOfParts>
  <Company>Regionalie Projekti</Company>
  <LinksUpToDate>false</LinksUpToDate>
  <CharactersWithSpaces>111349</CharactersWithSpaces>
  <SharedDoc>false</SharedDoc>
  <HLinks>
    <vt:vector size="6" baseType="variant">
      <vt:variant>
        <vt:i4>3407901</vt:i4>
      </vt:variant>
      <vt:variant>
        <vt:i4>0</vt:i4>
      </vt:variant>
      <vt:variant>
        <vt:i4>0</vt:i4>
      </vt:variant>
      <vt:variant>
        <vt:i4>5</vt:i4>
      </vt:variant>
      <vt:variant>
        <vt:lpwstr>mailto:st@sadalestikls.lv</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dc:title>
  <dc:subject/>
  <dc:creator>Tālis Skuja</dc:creator>
  <cp:keywords/>
  <cp:lastModifiedBy>Dace Tauriņa</cp:lastModifiedBy>
  <cp:revision>84</cp:revision>
  <cp:lastPrinted>2022-02-01T11:37:00Z</cp:lastPrinted>
  <dcterms:created xsi:type="dcterms:W3CDTF">2025-12-22T12:55:00Z</dcterms:created>
  <dcterms:modified xsi:type="dcterms:W3CDTF">2026-03-27T08:52:00Z</dcterms:modified>
</cp:coreProperties>
</file>